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313" w:rsidRDefault="002B0313">
      <w:pPr>
        <w:pStyle w:val="1"/>
        <w:spacing w:line="700" w:lineRule="exact"/>
        <w:ind w:left="0" w:right="0"/>
        <w:rPr>
          <w:rFonts w:ascii="方正小标宋_GBK" w:eastAsia="方正小标宋_GBK" w:hAnsi="方正小标宋_GBK" w:cs="方正小标宋_GBK"/>
        </w:rPr>
      </w:pPr>
    </w:p>
    <w:p w:rsidR="002B0313" w:rsidRDefault="002B0313">
      <w:pPr>
        <w:pStyle w:val="1"/>
        <w:spacing w:line="700" w:lineRule="exact"/>
        <w:ind w:left="0" w:right="0"/>
        <w:rPr>
          <w:rFonts w:ascii="方正小标宋_GBK" w:eastAsia="方正小标宋_GBK" w:hAnsi="方正小标宋_GBK" w:cs="方正小标宋_GBK"/>
        </w:rPr>
      </w:pPr>
      <w:r>
        <w:rPr>
          <w:rFonts w:ascii="方正小标宋_GBK" w:eastAsia="方正小标宋_GBK" w:hAnsi="方正小标宋_GBK" w:cs="方正小标宋_GBK" w:hint="eastAsia"/>
        </w:rPr>
        <w:t>玉溪师范学院财务报销细则（试行）</w:t>
      </w:r>
    </w:p>
    <w:p w:rsidR="002B0313" w:rsidRDefault="002B0313">
      <w:pPr>
        <w:pStyle w:val="a3"/>
        <w:spacing w:before="8" w:line="700" w:lineRule="exact"/>
        <w:rPr>
          <w:rFonts w:ascii="宋体-方正超大字符集"/>
          <w:sz w:val="42"/>
        </w:rPr>
      </w:pPr>
    </w:p>
    <w:p w:rsidR="002B0313" w:rsidRDefault="002B0313" w:rsidP="004E2E74">
      <w:pPr>
        <w:pStyle w:val="a3"/>
        <w:tabs>
          <w:tab w:val="left" w:pos="1930"/>
        </w:tabs>
        <w:spacing w:line="560" w:lineRule="exact"/>
        <w:ind w:firstLineChars="200" w:firstLine="640"/>
        <w:jc w:val="center"/>
        <w:rPr>
          <w:rFonts w:ascii="黑体" w:eastAsia="黑体"/>
        </w:rPr>
      </w:pPr>
      <w:r>
        <w:rPr>
          <w:rFonts w:ascii="黑体" w:eastAsia="黑体" w:hint="eastAsia"/>
        </w:rPr>
        <w:t>第一章</w:t>
      </w:r>
      <w:r>
        <w:rPr>
          <w:rFonts w:ascii="黑体" w:eastAsia="黑体"/>
        </w:rPr>
        <w:tab/>
      </w:r>
      <w:r>
        <w:rPr>
          <w:rFonts w:ascii="黑体" w:eastAsia="黑体" w:hint="eastAsia"/>
        </w:rPr>
        <w:t>总则</w:t>
      </w:r>
    </w:p>
    <w:p w:rsidR="002B0313" w:rsidRDefault="002B0313" w:rsidP="004E2E74">
      <w:pPr>
        <w:pStyle w:val="a3"/>
        <w:tabs>
          <w:tab w:val="left" w:pos="2170"/>
        </w:tabs>
        <w:spacing w:before="190" w:line="560" w:lineRule="exact"/>
        <w:ind w:firstLineChars="200" w:firstLine="643"/>
      </w:pPr>
      <w:r>
        <w:rPr>
          <w:rFonts w:ascii="楷体" w:eastAsia="楷体" w:hint="eastAsia"/>
          <w:b/>
        </w:rPr>
        <w:t>第一条</w:t>
      </w:r>
      <w:r>
        <w:rPr>
          <w:rFonts w:hint="eastAsia"/>
        </w:rPr>
        <w:t>为加强财务管理，规范财务报销，提供优质服务</w:t>
      </w:r>
      <w:r>
        <w:rPr>
          <w:rFonts w:hint="eastAsia"/>
          <w:spacing w:val="-11"/>
        </w:rPr>
        <w:t>，</w:t>
      </w:r>
      <w:r>
        <w:rPr>
          <w:spacing w:val="-11"/>
        </w:rPr>
        <w:t xml:space="preserve"> </w:t>
      </w:r>
      <w:r>
        <w:rPr>
          <w:rFonts w:hint="eastAsia"/>
        </w:rPr>
        <w:t>保障学校健康持续发展</w:t>
      </w:r>
      <w:r>
        <w:rPr>
          <w:rFonts w:hint="eastAsia"/>
          <w:spacing w:val="-39"/>
        </w:rPr>
        <w:t>，</w:t>
      </w:r>
      <w:r>
        <w:rPr>
          <w:rFonts w:hint="eastAsia"/>
        </w:rPr>
        <w:t>根</w:t>
      </w:r>
      <w:r>
        <w:rPr>
          <w:rFonts w:hint="eastAsia"/>
          <w:spacing w:val="-36"/>
        </w:rPr>
        <w:t>据</w:t>
      </w:r>
      <w:r>
        <w:rPr>
          <w:rFonts w:hint="eastAsia"/>
        </w:rPr>
        <w:t>《玉溪师范学院财务管理制度》、《玉溪师范学院经费报销及审批办法》等文件规定，特制定本细则。</w:t>
      </w:r>
    </w:p>
    <w:p w:rsidR="002B0313" w:rsidRDefault="002B0313" w:rsidP="004E2E74">
      <w:pPr>
        <w:pStyle w:val="a3"/>
        <w:spacing w:before="6" w:line="560" w:lineRule="exact"/>
        <w:ind w:firstLineChars="200" w:firstLine="811"/>
      </w:pPr>
      <w:r>
        <w:rPr>
          <w:rFonts w:ascii="楷体" w:eastAsia="楷体" w:hint="eastAsia"/>
          <w:b/>
          <w:spacing w:val="42"/>
        </w:rPr>
        <w:t>第二条</w:t>
      </w:r>
      <w:r>
        <w:rPr>
          <w:rFonts w:hint="eastAsia"/>
          <w:spacing w:val="6"/>
        </w:rPr>
        <w:t>本细则所称财务报销是指因开展学校教学科研活</w:t>
      </w:r>
      <w:r>
        <w:rPr>
          <w:rFonts w:hint="eastAsia"/>
          <w:spacing w:val="-11"/>
          <w:w w:val="95"/>
        </w:rPr>
        <w:t>动、学生活动、基础设施设备改扩建、日常办公、固定资产维修</w:t>
      </w:r>
      <w:r>
        <w:rPr>
          <w:rFonts w:hint="eastAsia"/>
          <w:spacing w:val="-11"/>
        </w:rPr>
        <w:t>维护、后勤服务等活动而需要办理资金支付的活动。</w:t>
      </w:r>
    </w:p>
    <w:p w:rsidR="002B0313" w:rsidRDefault="002B0313" w:rsidP="004E2E74">
      <w:pPr>
        <w:pStyle w:val="a3"/>
        <w:spacing w:before="4" w:line="560" w:lineRule="exact"/>
        <w:ind w:firstLineChars="200" w:firstLine="647"/>
      </w:pPr>
      <w:r>
        <w:rPr>
          <w:rFonts w:ascii="楷体" w:eastAsia="楷体" w:hint="eastAsia"/>
          <w:b/>
          <w:spacing w:val="1"/>
        </w:rPr>
        <w:t>第三条</w:t>
      </w:r>
      <w:r>
        <w:rPr>
          <w:rFonts w:ascii="楷体" w:eastAsia="楷体"/>
          <w:b/>
          <w:spacing w:val="1"/>
        </w:rPr>
        <w:t xml:space="preserve"> </w:t>
      </w:r>
      <w:r>
        <w:rPr>
          <w:rFonts w:hint="eastAsia"/>
        </w:rPr>
        <w:t>本细则适用于学校各二级学院、部门、后勤服务中心等单位（以下统称校内各单位）的</w:t>
      </w:r>
      <w:r>
        <w:rPr>
          <w:rFonts w:hint="eastAsia"/>
          <w:spacing w:val="-11"/>
        </w:rPr>
        <w:t>各项财务报销、资金支付业务的管理。校属具有独立法人资格的经济实体参照执行。</w:t>
      </w:r>
    </w:p>
    <w:p w:rsidR="002B0313" w:rsidRDefault="002B0313" w:rsidP="004E2E74">
      <w:pPr>
        <w:pStyle w:val="a3"/>
        <w:tabs>
          <w:tab w:val="left" w:pos="1774"/>
        </w:tabs>
        <w:spacing w:before="1" w:line="560" w:lineRule="exact"/>
        <w:ind w:firstLineChars="200" w:firstLine="640"/>
        <w:jc w:val="center"/>
        <w:rPr>
          <w:rFonts w:ascii="黑体" w:eastAsia="黑体"/>
        </w:rPr>
      </w:pPr>
      <w:r>
        <w:rPr>
          <w:rFonts w:ascii="黑体" w:eastAsia="黑体" w:hint="eastAsia"/>
        </w:rPr>
        <w:t>第二章</w:t>
      </w:r>
      <w:r>
        <w:rPr>
          <w:rFonts w:ascii="黑体" w:eastAsia="黑体"/>
        </w:rPr>
        <w:tab/>
      </w:r>
      <w:r>
        <w:rPr>
          <w:rFonts w:ascii="黑体" w:eastAsia="黑体" w:hint="eastAsia"/>
        </w:rPr>
        <w:t>报销原则</w:t>
      </w:r>
    </w:p>
    <w:p w:rsidR="002B0313" w:rsidRDefault="002B0313" w:rsidP="004E2E74">
      <w:pPr>
        <w:pStyle w:val="a3"/>
        <w:spacing w:before="190" w:line="560" w:lineRule="exact"/>
        <w:ind w:firstLineChars="200" w:firstLine="643"/>
      </w:pPr>
      <w:r>
        <w:rPr>
          <w:rFonts w:ascii="楷体" w:eastAsia="楷体" w:hint="eastAsia"/>
          <w:b/>
        </w:rPr>
        <w:t>第四条</w:t>
      </w:r>
      <w:r>
        <w:rPr>
          <w:rFonts w:ascii="楷体" w:eastAsia="楷体"/>
          <w:b/>
        </w:rPr>
        <w:t xml:space="preserve"> </w:t>
      </w:r>
      <w:r>
        <w:rPr>
          <w:rFonts w:hint="eastAsia"/>
        </w:rPr>
        <w:t>公务开支。校内各单位报销的各种费用必须是本单位公务开支的费用，非公务开支的费用不得报销。</w:t>
      </w:r>
    </w:p>
    <w:p w:rsidR="002B0313" w:rsidRDefault="002B0313" w:rsidP="004E2E74">
      <w:pPr>
        <w:pStyle w:val="a3"/>
        <w:tabs>
          <w:tab w:val="left" w:pos="2170"/>
        </w:tabs>
        <w:spacing w:line="560" w:lineRule="exact"/>
        <w:ind w:firstLineChars="200" w:firstLine="643"/>
      </w:pPr>
      <w:r>
        <w:rPr>
          <w:rFonts w:ascii="楷体" w:eastAsia="楷体" w:hint="eastAsia"/>
          <w:b/>
        </w:rPr>
        <w:t>第五条</w:t>
      </w:r>
      <w:r>
        <w:rPr>
          <w:rFonts w:hint="eastAsia"/>
        </w:rPr>
        <w:t>内容真实。校内各单位报销的各种费用必须是真实发生的，没有实质交易的费用不得报销。</w:t>
      </w:r>
    </w:p>
    <w:p w:rsidR="002B0313" w:rsidRDefault="002B0313" w:rsidP="004E2E74">
      <w:pPr>
        <w:pStyle w:val="a3"/>
        <w:spacing w:line="560" w:lineRule="exact"/>
        <w:ind w:firstLineChars="150" w:firstLine="593"/>
        <w:rPr>
          <w:spacing w:val="-14"/>
        </w:rPr>
      </w:pPr>
      <w:r>
        <w:rPr>
          <w:rFonts w:ascii="楷体" w:eastAsia="楷体" w:hint="eastAsia"/>
          <w:b/>
          <w:spacing w:val="37"/>
        </w:rPr>
        <w:t>第六条</w:t>
      </w:r>
      <w:r>
        <w:rPr>
          <w:rFonts w:hint="eastAsia"/>
          <w:spacing w:val="-13"/>
        </w:rPr>
        <w:t>票据合法。校内各单位报销费用所依据的各种票据</w:t>
      </w:r>
      <w:r>
        <w:rPr>
          <w:rFonts w:hint="eastAsia"/>
          <w:spacing w:val="-14"/>
          <w:w w:val="95"/>
        </w:rPr>
        <w:t>必须合法、有效。不得以白条、内部收据、情况说明或其他非法</w:t>
      </w:r>
      <w:r>
        <w:rPr>
          <w:rFonts w:hint="eastAsia"/>
          <w:spacing w:val="-14"/>
        </w:rPr>
        <w:t>票据报销各项费用。</w:t>
      </w:r>
    </w:p>
    <w:p w:rsidR="002B0313" w:rsidRDefault="002B0313" w:rsidP="004E2E74">
      <w:pPr>
        <w:pStyle w:val="a3"/>
        <w:spacing w:line="560" w:lineRule="exact"/>
        <w:ind w:firstLineChars="150" w:firstLine="593"/>
      </w:pPr>
      <w:r>
        <w:rPr>
          <w:rFonts w:ascii="楷体" w:eastAsia="楷体" w:hint="eastAsia"/>
          <w:b/>
          <w:spacing w:val="37"/>
        </w:rPr>
        <w:t>第七条</w:t>
      </w:r>
      <w:r>
        <w:rPr>
          <w:rFonts w:hint="eastAsia"/>
        </w:rPr>
        <w:t>预算控制。校内各单位必须在本单位预算额度</w:t>
      </w:r>
      <w:r>
        <w:rPr>
          <w:rFonts w:hint="eastAsia"/>
        </w:rPr>
        <w:lastRenderedPageBreak/>
        <w:t>内报销各项费用，不得超预算、无预算报销各项费用。</w:t>
      </w:r>
    </w:p>
    <w:p w:rsidR="002B0313" w:rsidRDefault="002B0313" w:rsidP="004E2E74">
      <w:pPr>
        <w:pStyle w:val="a3"/>
        <w:spacing w:line="560" w:lineRule="exact"/>
        <w:ind w:firstLineChars="150" w:firstLine="593"/>
      </w:pPr>
      <w:r>
        <w:rPr>
          <w:rFonts w:ascii="楷体" w:eastAsia="楷体" w:hint="eastAsia"/>
          <w:b/>
          <w:spacing w:val="37"/>
        </w:rPr>
        <w:t>第八条</w:t>
      </w:r>
      <w:r>
        <w:rPr>
          <w:rFonts w:hint="eastAsia"/>
          <w:spacing w:val="-13"/>
        </w:rPr>
        <w:t>手续完备。校内各单位报销各种费用必须严格按照</w:t>
      </w:r>
      <w:r>
        <w:rPr>
          <w:rFonts w:hint="eastAsia"/>
          <w:spacing w:val="-18"/>
        </w:rPr>
        <w:t>学校财务管理的规定完成各种审批手续，审批手续完备方可办理报销。</w:t>
      </w:r>
    </w:p>
    <w:p w:rsidR="002B0313" w:rsidRDefault="002B0313" w:rsidP="004E2E74">
      <w:pPr>
        <w:pStyle w:val="a3"/>
        <w:tabs>
          <w:tab w:val="left" w:pos="1932"/>
        </w:tabs>
        <w:spacing w:line="560" w:lineRule="exact"/>
        <w:ind w:firstLineChars="200" w:firstLine="640"/>
        <w:jc w:val="center"/>
        <w:rPr>
          <w:rFonts w:ascii="黑体" w:eastAsia="黑体"/>
        </w:rPr>
      </w:pPr>
    </w:p>
    <w:p w:rsidR="002B0313" w:rsidRDefault="002B0313" w:rsidP="004E2E74">
      <w:pPr>
        <w:pStyle w:val="a3"/>
        <w:tabs>
          <w:tab w:val="left" w:pos="1932"/>
        </w:tabs>
        <w:spacing w:line="560" w:lineRule="exact"/>
        <w:ind w:firstLineChars="200" w:firstLine="640"/>
        <w:jc w:val="center"/>
        <w:rPr>
          <w:rFonts w:ascii="黑体" w:eastAsia="黑体"/>
        </w:rPr>
      </w:pPr>
      <w:r>
        <w:rPr>
          <w:rFonts w:ascii="黑体" w:eastAsia="黑体" w:hint="eastAsia"/>
        </w:rPr>
        <w:t>第三章</w:t>
      </w:r>
      <w:r>
        <w:rPr>
          <w:rFonts w:ascii="黑体" w:eastAsia="黑体"/>
        </w:rPr>
        <w:tab/>
      </w:r>
      <w:r>
        <w:rPr>
          <w:rFonts w:ascii="黑体" w:eastAsia="黑体" w:hint="eastAsia"/>
        </w:rPr>
        <w:t>报销流程</w:t>
      </w:r>
    </w:p>
    <w:p w:rsidR="002B0313" w:rsidRDefault="002B0313" w:rsidP="004E2E74">
      <w:pPr>
        <w:tabs>
          <w:tab w:val="left" w:pos="2151"/>
        </w:tabs>
        <w:spacing w:before="190" w:line="560" w:lineRule="exact"/>
        <w:ind w:firstLineChars="200" w:firstLine="791"/>
        <w:jc w:val="left"/>
        <w:rPr>
          <w:rFonts w:ascii="仿宋" w:eastAsia="仿宋" w:hAnsi="仿宋" w:cs="仿宋"/>
          <w:spacing w:val="-13"/>
          <w:sz w:val="32"/>
          <w:szCs w:val="32"/>
          <w:lang w:val="zh-CN"/>
        </w:rPr>
      </w:pPr>
      <w:r>
        <w:rPr>
          <w:rFonts w:ascii="楷体" w:eastAsia="楷体" w:hAnsi="仿宋" w:cs="仿宋" w:hint="eastAsia"/>
          <w:b/>
          <w:spacing w:val="37"/>
          <w:sz w:val="32"/>
          <w:szCs w:val="32"/>
          <w:lang w:val="zh-CN"/>
        </w:rPr>
        <w:t>第九条</w:t>
      </w:r>
      <w:r>
        <w:rPr>
          <w:rFonts w:ascii="仿宋" w:eastAsia="仿宋" w:hAnsi="仿宋" w:cs="仿宋" w:hint="eastAsia"/>
          <w:spacing w:val="-13"/>
          <w:sz w:val="32"/>
          <w:szCs w:val="32"/>
          <w:lang w:val="zh-CN"/>
        </w:rPr>
        <w:t>财务报销流程</w:t>
      </w:r>
    </w:p>
    <w:p w:rsidR="002B0313" w:rsidRDefault="002B0313" w:rsidP="004E2E74">
      <w:pPr>
        <w:spacing w:before="2"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一）报销业务授权及办理。校内各单位负责人批准同意开展各项业务，经办人按规定取得真实、合法、有效票据后，在学校财务系统中根据报销内容进行相应单据填报。填报提交完成后，打印出相关报销单据，按规定进行审批报销。</w:t>
      </w:r>
    </w:p>
    <w:p w:rsidR="002B0313" w:rsidRDefault="002B0313" w:rsidP="004E2E74">
      <w:pPr>
        <w:spacing w:before="2"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（二）归口管理部门审批。涉及人员经费、人才培养、师资队伍、学生费用、科研经费、公务接待等专项经费报销须归口管理部门负责人审批。</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（三）财务部门审批。各类报销业务经本单位负责人、归口管理部门负责人审批后，应按《玉溪师范学院经费报销及审批办法》到计财处办理审批报销手续。</w:t>
      </w:r>
    </w:p>
    <w:p w:rsidR="002B0313" w:rsidRDefault="002B0313" w:rsidP="004E2E74">
      <w:pPr>
        <w:spacing w:before="2"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（四）财务报销大厅审核报销。校内各单位办结审批手续后即可将单据齐全的报销单交到计财处会计核算科办理报销手续及资金支付手续。</w:t>
      </w:r>
    </w:p>
    <w:p w:rsidR="002B0313" w:rsidRDefault="002B0313" w:rsidP="004E2E74">
      <w:pPr>
        <w:spacing w:before="104"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五）会计审核、出纳支付资金。会计岗位受理各单位报销单后应及时审核各项要素是否完备，审批手续是否齐全，审核通过后应及时进行账务处理；出纳岗位根据会计岗位审核通过的报销单及时办理资金归集支付或网上支付手续；计财处分管副处长、</w:t>
      </w:r>
      <w:r>
        <w:rPr>
          <w:rFonts w:ascii="仿宋" w:eastAsia="仿宋" w:hAnsi="仿宋" w:cs="仿宋" w:hint="eastAsia"/>
          <w:spacing w:val="-13"/>
          <w:sz w:val="32"/>
          <w:szCs w:val="32"/>
          <w:lang w:val="zh-CN"/>
        </w:rPr>
        <w:lastRenderedPageBreak/>
        <w:t>会计核算科科长、会计根据个人权限审核签署网银支付令，完成资金支付。</w:t>
      </w:r>
    </w:p>
    <w:p w:rsidR="002B0313" w:rsidRDefault="002B0313" w:rsidP="004E2E74">
      <w:pPr>
        <w:spacing w:before="104" w:line="560" w:lineRule="exact"/>
        <w:ind w:firstLineChars="200" w:firstLine="791"/>
        <w:jc w:val="left"/>
        <w:rPr>
          <w:rFonts w:ascii="仿宋" w:eastAsia="仿宋" w:hAnsi="仿宋" w:cs="仿宋"/>
          <w:spacing w:val="-13"/>
          <w:sz w:val="32"/>
          <w:szCs w:val="32"/>
          <w:lang w:val="zh-CN"/>
        </w:rPr>
      </w:pPr>
      <w:r>
        <w:rPr>
          <w:rFonts w:ascii="楷体" w:eastAsia="楷体" w:hAnsi="仿宋" w:cs="仿宋" w:hint="eastAsia"/>
          <w:b/>
          <w:spacing w:val="37"/>
          <w:sz w:val="32"/>
          <w:szCs w:val="32"/>
          <w:lang w:val="zh-CN"/>
        </w:rPr>
        <w:t>第十条</w:t>
      </w:r>
      <w:r>
        <w:rPr>
          <w:rFonts w:ascii="仿宋" w:eastAsia="仿宋" w:hAnsi="仿宋" w:cs="仿宋" w:hint="eastAsia"/>
          <w:spacing w:val="-13"/>
          <w:sz w:val="32"/>
          <w:szCs w:val="32"/>
          <w:lang w:val="zh-CN"/>
        </w:rPr>
        <w:t>财务报销审批流程</w:t>
      </w:r>
    </w:p>
    <w:p w:rsidR="002B0313" w:rsidRDefault="002B0313" w:rsidP="004E2E74">
      <w:pPr>
        <w:spacing w:before="104"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校内各单位应根据《玉溪师范学院经费报销及审批办法》办理相关费用支出的审核报销手续。</w:t>
      </w:r>
    </w:p>
    <w:p w:rsidR="002B0313" w:rsidRDefault="002B0313" w:rsidP="004E2E74">
      <w:pPr>
        <w:pStyle w:val="a3"/>
        <w:tabs>
          <w:tab w:val="left" w:pos="1932"/>
        </w:tabs>
        <w:spacing w:line="560" w:lineRule="exact"/>
        <w:ind w:firstLineChars="200" w:firstLine="640"/>
        <w:jc w:val="center"/>
        <w:rPr>
          <w:rFonts w:ascii="黑体" w:eastAsia="黑体"/>
        </w:rPr>
      </w:pPr>
      <w:r>
        <w:rPr>
          <w:rFonts w:ascii="黑体" w:eastAsia="黑体" w:hint="eastAsia"/>
        </w:rPr>
        <w:t>第四章</w:t>
      </w:r>
      <w:r>
        <w:rPr>
          <w:rFonts w:ascii="黑体" w:eastAsia="黑体"/>
        </w:rPr>
        <w:tab/>
      </w:r>
      <w:r>
        <w:rPr>
          <w:rFonts w:ascii="黑体" w:eastAsia="黑体" w:hint="eastAsia"/>
        </w:rPr>
        <w:t>报销要求</w:t>
      </w:r>
    </w:p>
    <w:p w:rsidR="002B0313" w:rsidRDefault="002B0313" w:rsidP="004E2E74">
      <w:pPr>
        <w:spacing w:line="560" w:lineRule="exact"/>
        <w:ind w:firstLineChars="200" w:firstLine="791"/>
        <w:rPr>
          <w:rFonts w:ascii="仿宋" w:eastAsia="仿宋" w:hAnsi="仿宋" w:cs="仿宋"/>
          <w:spacing w:val="-13"/>
          <w:sz w:val="32"/>
          <w:szCs w:val="32"/>
        </w:rPr>
      </w:pPr>
      <w:r>
        <w:rPr>
          <w:rFonts w:ascii="楷体" w:eastAsia="楷体" w:hAnsi="仿宋" w:cs="仿宋" w:hint="eastAsia"/>
          <w:b/>
          <w:spacing w:val="37"/>
          <w:sz w:val="32"/>
          <w:szCs w:val="32"/>
          <w:lang w:val="zh-CN"/>
        </w:rPr>
        <w:t>第十一条</w:t>
      </w:r>
      <w:r>
        <w:rPr>
          <w:rFonts w:ascii="仿宋" w:eastAsia="仿宋" w:hAnsi="仿宋" w:cs="仿宋" w:hint="eastAsia"/>
          <w:spacing w:val="-13"/>
          <w:sz w:val="32"/>
          <w:szCs w:val="32"/>
          <w:lang w:val="zh-CN"/>
        </w:rPr>
        <w:t>报销单填报</w:t>
      </w:r>
      <w:r>
        <w:rPr>
          <w:rFonts w:ascii="仿宋" w:eastAsia="仿宋" w:hAnsi="仿宋" w:cs="仿宋" w:hint="eastAsia"/>
          <w:spacing w:val="-13"/>
          <w:sz w:val="32"/>
          <w:szCs w:val="32"/>
        </w:rPr>
        <w:t>要求</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（一）公用经费报销单：填报日常教学、行政工作发生的经费支出，同时包括公务出差产生的会务费、培训费、租车费等、外聘专家和到校考核博士的车船费、住宿费。</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（二）差旅费报销单：填报因公务出差产生的车船费、住宿费及差旅费补助。差旅费报销的具体程序及单据要求详</w:t>
      </w:r>
      <w:bookmarkStart w:id="0" w:name="_GoBack"/>
      <w:bookmarkEnd w:id="0"/>
      <w:r>
        <w:rPr>
          <w:rFonts w:ascii="仿宋" w:eastAsia="仿宋" w:hAnsi="仿宋" w:cs="仿宋" w:hint="eastAsia"/>
          <w:spacing w:val="-13"/>
          <w:sz w:val="32"/>
          <w:szCs w:val="32"/>
        </w:rPr>
        <w:t>见本细则“差旅费报销要求”部分。</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（三）公务接待报销单：填报因公务接待而产生的餐费。如因公务接待产生了接待住宿费，应另行在公用经费报销单中进行填报。公务接待费用报销的具体程序及单据要求详见本细则“公务接待报销要求”部分。</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四）其他收入申报单：填报支付给校内教职工（含在职在编教职工、合同制员工、特聘教师）的各类奖酬金。包含但不限于：各类绩效工资、博士安家费、成教课时费、监考费、论文指导费、实习指导费、以及使用科研经费发放给校内教职工的相关酬金等。</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（五）劳务费报销单：填报支付给外聘人员的各类奖酬金等。</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（六）学生费用申报单：填报支付给在校学生的各类奖酬金，</w:t>
      </w:r>
      <w:r>
        <w:rPr>
          <w:rFonts w:ascii="仿宋" w:eastAsia="仿宋" w:hAnsi="仿宋" w:cs="仿宋" w:hint="eastAsia"/>
          <w:spacing w:val="-13"/>
          <w:sz w:val="32"/>
          <w:szCs w:val="32"/>
        </w:rPr>
        <w:lastRenderedPageBreak/>
        <w:t>包括但不限于：各类奖助学金、勤工助学酬金、学生实习补助等。大创项目的费用报销使用公用经费报销单进行填报。</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七）借款单：填报因公出国需要借款或需提前支付相关费用需要借款的事项。借款只能由校内在职在编教职工进行。因公出国借款应在返校之后一个月内按照校内经费报销的程序和要求到计财处进行借款核销。其余原因借款，应在取得报销发票后按照校内经费报销的程序和要求尽快到计财处进行借款核销，最长不得超过发票开具日期后一周。</w:t>
      </w:r>
    </w:p>
    <w:p w:rsidR="002B0313" w:rsidRDefault="002B0313" w:rsidP="004E2E74">
      <w:pPr>
        <w:spacing w:line="560" w:lineRule="exact"/>
        <w:ind w:firstLineChars="200" w:firstLine="791"/>
        <w:rPr>
          <w:rFonts w:ascii="仿宋" w:eastAsia="仿宋" w:hAnsi="仿宋" w:cs="仿宋"/>
          <w:spacing w:val="-13"/>
          <w:sz w:val="32"/>
          <w:szCs w:val="32"/>
        </w:rPr>
      </w:pPr>
      <w:r>
        <w:rPr>
          <w:rFonts w:ascii="楷体" w:eastAsia="楷体" w:hAnsi="仿宋" w:cs="仿宋" w:hint="eastAsia"/>
          <w:b/>
          <w:spacing w:val="37"/>
          <w:sz w:val="32"/>
          <w:szCs w:val="32"/>
          <w:lang w:val="zh-CN"/>
        </w:rPr>
        <w:t>第十二条</w:t>
      </w:r>
      <w:r>
        <w:rPr>
          <w:rFonts w:ascii="仿宋" w:eastAsia="仿宋" w:hAnsi="仿宋" w:cs="仿宋" w:hint="eastAsia"/>
          <w:spacing w:val="-13"/>
          <w:sz w:val="32"/>
          <w:szCs w:val="32"/>
        </w:rPr>
        <w:t>报销单据要件及要求</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一）报销单据必须是税务机关印制的发票或省级政府非税收入专用收据或省级行政事业往来结算收据。发票必须有税务部门统一印制的发票监制章、开票单位发票专用章或财务专用章；行政事业性收据必须有财政部门统一印制的收据监制章和开票单位的财务专用章，其他票据一律不予报销。</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（二）进行账务报销的发票上至少应具备两个要素，即购买方名称：玉溪师范学院，以及纳税人识别号：</w:t>
      </w:r>
      <w:r>
        <w:rPr>
          <w:rFonts w:ascii="仿宋" w:eastAsia="仿宋" w:hAnsi="仿宋" w:cs="仿宋"/>
          <w:spacing w:val="-13"/>
          <w:sz w:val="32"/>
          <w:szCs w:val="32"/>
        </w:rPr>
        <w:t>125304004319850087</w:t>
      </w:r>
      <w:r>
        <w:rPr>
          <w:rFonts w:ascii="仿宋" w:eastAsia="仿宋" w:hAnsi="仿宋" w:cs="仿宋" w:hint="eastAsia"/>
          <w:spacing w:val="-13"/>
          <w:sz w:val="32"/>
          <w:szCs w:val="32"/>
        </w:rPr>
        <w:t>。其他的要素原则上也应当开具，即开户银行：农业银行玉溪鸿银支行，</w:t>
      </w:r>
      <w:r>
        <w:rPr>
          <w:rFonts w:ascii="仿宋" w:eastAsia="仿宋" w:hAnsi="仿宋" w:cs="仿宋"/>
          <w:spacing w:val="-13"/>
          <w:sz w:val="32"/>
          <w:szCs w:val="32"/>
        </w:rPr>
        <w:t xml:space="preserve"> </w:t>
      </w:r>
      <w:r>
        <w:rPr>
          <w:rFonts w:ascii="仿宋" w:eastAsia="仿宋" w:hAnsi="仿宋" w:cs="仿宋" w:hint="eastAsia"/>
          <w:spacing w:val="-13"/>
          <w:sz w:val="32"/>
          <w:szCs w:val="32"/>
        </w:rPr>
        <w:t>开户银行账号：</w:t>
      </w:r>
      <w:r>
        <w:rPr>
          <w:rFonts w:ascii="仿宋" w:eastAsia="仿宋" w:hAnsi="仿宋" w:cs="仿宋"/>
          <w:spacing w:val="-13"/>
          <w:sz w:val="32"/>
          <w:szCs w:val="32"/>
        </w:rPr>
        <w:t>24059801040003288</w:t>
      </w:r>
      <w:r>
        <w:rPr>
          <w:rFonts w:ascii="仿宋" w:eastAsia="仿宋" w:hAnsi="仿宋" w:cs="仿宋" w:hint="eastAsia"/>
          <w:spacing w:val="-13"/>
          <w:sz w:val="32"/>
          <w:szCs w:val="32"/>
        </w:rPr>
        <w:t>，</w:t>
      </w:r>
      <w:r>
        <w:rPr>
          <w:rFonts w:ascii="仿宋" w:eastAsia="仿宋" w:hAnsi="仿宋" w:cs="仿宋"/>
          <w:spacing w:val="-13"/>
          <w:sz w:val="32"/>
          <w:szCs w:val="32"/>
        </w:rPr>
        <w:t xml:space="preserve"> </w:t>
      </w:r>
      <w:r>
        <w:rPr>
          <w:rFonts w:ascii="仿宋" w:eastAsia="仿宋" w:hAnsi="仿宋" w:cs="仿宋" w:hint="eastAsia"/>
          <w:spacing w:val="-13"/>
          <w:sz w:val="32"/>
          <w:szCs w:val="32"/>
        </w:rPr>
        <w:t>地址：玉溪市红塔区凤凰路</w:t>
      </w:r>
      <w:r>
        <w:rPr>
          <w:rFonts w:ascii="仿宋" w:eastAsia="仿宋" w:hAnsi="仿宋" w:cs="仿宋"/>
          <w:spacing w:val="-13"/>
          <w:sz w:val="32"/>
          <w:szCs w:val="32"/>
        </w:rPr>
        <w:t>134</w:t>
      </w:r>
      <w:r>
        <w:rPr>
          <w:rFonts w:ascii="仿宋" w:eastAsia="仿宋" w:hAnsi="仿宋" w:cs="仿宋" w:hint="eastAsia"/>
          <w:spacing w:val="-13"/>
          <w:sz w:val="32"/>
          <w:szCs w:val="32"/>
        </w:rPr>
        <w:t>号。</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三）发票上应当写明对方所提供的具体货物或应税劳务、服务名称以及金额。发票右下角必须盖上与销售方一致的财务专用章或发票专用章。如发票上只写“办公用品”、“日用品”、“耗材”、“材料”、“物品”、“商品”一批等字样的，须附销售单位出具的销售商品清单原件（有发票专用章），同时清单</w:t>
      </w:r>
      <w:r>
        <w:rPr>
          <w:rFonts w:ascii="仿宋" w:eastAsia="仿宋" w:hAnsi="仿宋" w:cs="仿宋" w:hint="eastAsia"/>
          <w:spacing w:val="-13"/>
          <w:sz w:val="32"/>
          <w:szCs w:val="32"/>
        </w:rPr>
        <w:lastRenderedPageBreak/>
        <w:t>内容必须与报销事项或工作直接相关，无关的一律不得报销。</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（四）增值税发票（含专用发票及普通发票）应在账务报销前进行验证。验证方式为登陆国家税务总局全国增值税发票查验平台（</w:t>
      </w:r>
      <w:r>
        <w:rPr>
          <w:rFonts w:ascii="仿宋" w:eastAsia="仿宋" w:hAnsi="仿宋" w:cs="仿宋"/>
          <w:spacing w:val="-13"/>
          <w:sz w:val="32"/>
          <w:szCs w:val="32"/>
        </w:rPr>
        <w:t>https://inv-veri.chinatax.gov.cn/index.html</w:t>
      </w:r>
      <w:r>
        <w:rPr>
          <w:rFonts w:ascii="仿宋" w:eastAsia="仿宋" w:hAnsi="仿宋" w:cs="仿宋" w:hint="eastAsia"/>
          <w:spacing w:val="-13"/>
          <w:sz w:val="32"/>
          <w:szCs w:val="32"/>
        </w:rPr>
        <w:t>）进行验证，或使用微信、支付宝扫描发票上的二维码进行验证，并将验证通过的结果打印出来作为报销单据的一部分。无法验证通过的发票（含查验不一致、查无此票）不予报销。报销人应自行联系开票方重新开具合规发票。其他的零星定额发票、飞机票、轨道交通票（如火车票、高铁票）、长途客车票等不需要验证，但应保证其真实合法性。</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（五）发票上必须在右下角空白处签明经办人及证明人，如“经办人：</w:t>
      </w:r>
      <w:r>
        <w:rPr>
          <w:rFonts w:ascii="仿宋" w:eastAsia="仿宋" w:hAnsi="仿宋" w:cs="仿宋"/>
          <w:spacing w:val="-13"/>
          <w:sz w:val="32"/>
          <w:szCs w:val="32"/>
        </w:rPr>
        <w:t>XXX</w:t>
      </w:r>
      <w:r>
        <w:rPr>
          <w:rFonts w:ascii="仿宋" w:eastAsia="仿宋" w:hAnsi="仿宋" w:cs="仿宋" w:hint="eastAsia"/>
          <w:spacing w:val="-13"/>
          <w:sz w:val="32"/>
          <w:szCs w:val="32"/>
        </w:rPr>
        <w:t>；证明人：</w:t>
      </w:r>
      <w:r>
        <w:rPr>
          <w:rFonts w:ascii="仿宋" w:eastAsia="仿宋" w:hAnsi="仿宋" w:cs="仿宋"/>
          <w:spacing w:val="-13"/>
          <w:sz w:val="32"/>
          <w:szCs w:val="32"/>
        </w:rPr>
        <w:t>XXX</w:t>
      </w:r>
      <w:r>
        <w:rPr>
          <w:rFonts w:ascii="仿宋" w:eastAsia="仿宋" w:hAnsi="仿宋" w:cs="仿宋" w:hint="eastAsia"/>
          <w:spacing w:val="-13"/>
          <w:sz w:val="32"/>
          <w:szCs w:val="32"/>
        </w:rPr>
        <w:t>”。如果是购买商品的，应签明经办人及验收人。经办人与证明人、验收人不能是同一人。</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（六）取得的国外发票（收据），应将发票内容翻译成中文并由校内外事管理部门审核签字，并根据发票日期当日汇率换算成人民币金额进行报销。</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七）因工作需要（包括日常公用经费支出、项目经费支出等）取的得需要报销的发票，须在开票日期后三个月内进行报销，特殊情况可延长至开票日期后六个月。逾期一律不予报销。遇节假日、寒暑假的，期限顺延。</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八）因科研项目需要，使用科研项目经费购买的办公用品、实验用品等，科研项目调研差旅费以及其余需要由科研项目经费支出的费用事项，由科研处负责对事项的合法性、合规性、真实性进行核实并负责，报销时须附有科研处签字证明发生的费用事</w:t>
      </w:r>
      <w:r>
        <w:rPr>
          <w:rFonts w:ascii="仿宋" w:eastAsia="仿宋" w:hAnsi="仿宋" w:cs="仿宋" w:hint="eastAsia"/>
          <w:spacing w:val="-13"/>
          <w:sz w:val="32"/>
          <w:szCs w:val="32"/>
        </w:rPr>
        <w:lastRenderedPageBreak/>
        <w:t>项确实用于科研工作的文字说明。</w:t>
      </w:r>
    </w:p>
    <w:p w:rsidR="002B0313" w:rsidRDefault="002B0313" w:rsidP="004E2E74">
      <w:pPr>
        <w:spacing w:line="560" w:lineRule="exact"/>
        <w:ind w:firstLineChars="200" w:firstLine="791"/>
        <w:rPr>
          <w:rFonts w:ascii="仿宋" w:eastAsia="仿宋" w:hAnsi="仿宋" w:cs="仿宋"/>
          <w:spacing w:val="-13"/>
          <w:sz w:val="32"/>
          <w:szCs w:val="32"/>
        </w:rPr>
      </w:pPr>
      <w:r>
        <w:rPr>
          <w:rFonts w:ascii="楷体" w:eastAsia="楷体" w:hAnsi="仿宋" w:cs="仿宋" w:hint="eastAsia"/>
          <w:b/>
          <w:spacing w:val="37"/>
          <w:sz w:val="32"/>
          <w:szCs w:val="32"/>
          <w:lang w:val="zh-CN"/>
        </w:rPr>
        <w:t>第十三条</w:t>
      </w:r>
      <w:r>
        <w:rPr>
          <w:rFonts w:ascii="仿宋" w:eastAsia="仿宋" w:hAnsi="仿宋" w:cs="仿宋" w:hint="eastAsia"/>
          <w:spacing w:val="-13"/>
          <w:sz w:val="32"/>
          <w:szCs w:val="32"/>
        </w:rPr>
        <w:t>财务报销的程序及相关证明要求</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校内各单位进行财务报销时，除应提供真实有效的报销发票、收据等以外，还须提供齐全、合法、有效的费用支出证明依据，包括但不限于：合同、协议、通知、文件、出国批文、政府采购审批表、费用计算表、费用发生的情况说明、论文录用通知、会议签到表等，要能证明报销费用发生的必要性和合理合法性。具体程序及要求如下：</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（一）公用经费支出、差旅费支出费用报销的要件及要求</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spacing w:val="-13"/>
          <w:sz w:val="32"/>
          <w:szCs w:val="32"/>
        </w:rPr>
        <w:t>1</w:t>
      </w:r>
      <w:r>
        <w:rPr>
          <w:rFonts w:ascii="仿宋" w:eastAsia="仿宋" w:hAnsi="仿宋" w:cs="仿宋" w:hint="eastAsia"/>
          <w:spacing w:val="-13"/>
          <w:sz w:val="32"/>
          <w:szCs w:val="32"/>
        </w:rPr>
        <w:t>、任何费用的支出必须进行对公转账或者使用公务卡进行支付。通过学校财务对公转账给对方的，须在报销的单据后附上收款方的名称、账号及开户行名称，并确保填写信息正确无误，避免信息错误付款失败。如对方无对公账户，须附上由对方出具并加盖对方公章的情况说明，可提供对方公司或者部门的主要负责人等相关人员的个人账户进行费用支付。如对方要求提前支付款项，须附上由经办人签字的情况说明，方可进行账务报销。</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spacing w:val="-13"/>
          <w:sz w:val="32"/>
          <w:szCs w:val="32"/>
        </w:rPr>
        <w:t>2</w:t>
      </w:r>
      <w:r>
        <w:rPr>
          <w:rFonts w:ascii="仿宋" w:eastAsia="仿宋" w:hAnsi="仿宋" w:cs="仿宋" w:hint="eastAsia"/>
          <w:spacing w:val="-13"/>
          <w:sz w:val="32"/>
          <w:szCs w:val="32"/>
        </w:rPr>
        <w:t>、根据</w:t>
      </w:r>
      <w:r w:rsidRPr="004E2E74">
        <w:rPr>
          <w:rFonts w:ascii="仿宋" w:eastAsia="仿宋" w:hAnsi="仿宋" w:cs="仿宋" w:hint="eastAsia"/>
          <w:spacing w:val="-13"/>
          <w:sz w:val="32"/>
          <w:szCs w:val="32"/>
        </w:rPr>
        <w:t>玉财库【</w:t>
      </w:r>
      <w:r w:rsidRPr="004E2E74">
        <w:rPr>
          <w:rFonts w:ascii="仿宋" w:eastAsia="仿宋" w:hAnsi="仿宋" w:cs="仿宋"/>
          <w:spacing w:val="-13"/>
          <w:sz w:val="32"/>
          <w:szCs w:val="32"/>
        </w:rPr>
        <w:t>2012</w:t>
      </w:r>
      <w:r w:rsidRPr="004E2E74">
        <w:rPr>
          <w:rFonts w:ascii="仿宋" w:eastAsia="仿宋" w:hAnsi="仿宋" w:cs="仿宋" w:hint="eastAsia"/>
          <w:spacing w:val="-13"/>
          <w:sz w:val="32"/>
          <w:szCs w:val="32"/>
        </w:rPr>
        <w:t>】</w:t>
      </w:r>
      <w:r w:rsidRPr="004E2E74">
        <w:rPr>
          <w:rFonts w:ascii="仿宋" w:eastAsia="仿宋" w:hAnsi="仿宋" w:cs="仿宋"/>
          <w:spacing w:val="-13"/>
          <w:sz w:val="32"/>
          <w:szCs w:val="32"/>
        </w:rPr>
        <w:t>1</w:t>
      </w:r>
      <w:r w:rsidRPr="004E2E74">
        <w:rPr>
          <w:rFonts w:ascii="仿宋" w:eastAsia="仿宋" w:hAnsi="仿宋" w:cs="仿宋" w:hint="eastAsia"/>
          <w:spacing w:val="-13"/>
          <w:sz w:val="32"/>
          <w:szCs w:val="32"/>
        </w:rPr>
        <w:t>号（玉溪市财政局关于转发《云南省财政厅关于实施公务卡强制结算目录的通知》的通知）精神及</w:t>
      </w:r>
      <w:smartTag w:uri="urn:schemas-microsoft-com:office:smarttags" w:element="chsdate">
        <w:smartTagPr>
          <w:attr w:name="Year" w:val="2017"/>
          <w:attr w:name="Month" w:val="6"/>
          <w:attr w:name="Day" w:val="30"/>
          <w:attr w:name="IsLunarDate" w:val="False"/>
          <w:attr w:name="IsROCDate" w:val="False"/>
        </w:smartTagPr>
        <w:r w:rsidRPr="004E2E74">
          <w:rPr>
            <w:rFonts w:ascii="仿宋" w:eastAsia="仿宋" w:hAnsi="仿宋" w:cs="仿宋"/>
            <w:spacing w:val="-13"/>
            <w:sz w:val="32"/>
            <w:szCs w:val="32"/>
          </w:rPr>
          <w:t>2017</w:t>
        </w:r>
        <w:r w:rsidRPr="004E2E74">
          <w:rPr>
            <w:rFonts w:ascii="仿宋" w:eastAsia="仿宋" w:hAnsi="仿宋" w:cs="仿宋" w:hint="eastAsia"/>
            <w:spacing w:val="-13"/>
            <w:sz w:val="32"/>
            <w:szCs w:val="32"/>
          </w:rPr>
          <w:t>年</w:t>
        </w:r>
        <w:r w:rsidRPr="004E2E74">
          <w:rPr>
            <w:rFonts w:ascii="仿宋" w:eastAsia="仿宋" w:hAnsi="仿宋" w:cs="仿宋"/>
            <w:spacing w:val="-13"/>
            <w:sz w:val="32"/>
            <w:szCs w:val="32"/>
          </w:rPr>
          <w:t>6</w:t>
        </w:r>
        <w:r w:rsidRPr="004E2E74">
          <w:rPr>
            <w:rFonts w:ascii="仿宋" w:eastAsia="仿宋" w:hAnsi="仿宋" w:cs="仿宋" w:hint="eastAsia"/>
            <w:spacing w:val="-13"/>
            <w:sz w:val="32"/>
            <w:szCs w:val="32"/>
          </w:rPr>
          <w:t>月</w:t>
        </w:r>
        <w:r w:rsidRPr="004E2E74">
          <w:rPr>
            <w:rFonts w:ascii="仿宋" w:eastAsia="仿宋" w:hAnsi="仿宋" w:cs="仿宋"/>
            <w:spacing w:val="-13"/>
            <w:sz w:val="32"/>
            <w:szCs w:val="32"/>
          </w:rPr>
          <w:t>30</w:t>
        </w:r>
        <w:r w:rsidRPr="004E2E74">
          <w:rPr>
            <w:rFonts w:ascii="仿宋" w:eastAsia="仿宋" w:hAnsi="仿宋" w:cs="仿宋" w:hint="eastAsia"/>
            <w:spacing w:val="-13"/>
            <w:sz w:val="32"/>
            <w:szCs w:val="32"/>
          </w:rPr>
          <w:t>日</w:t>
        </w:r>
      </w:smartTag>
      <w:r w:rsidRPr="004E2E74">
        <w:rPr>
          <w:rFonts w:ascii="仿宋" w:eastAsia="仿宋" w:hAnsi="仿宋" w:cs="仿宋" w:hint="eastAsia"/>
          <w:spacing w:val="-13"/>
          <w:sz w:val="32"/>
          <w:szCs w:val="32"/>
        </w:rPr>
        <w:t>玉溪市财政局召开的规范使用公务卡培训会要求，</w:t>
      </w:r>
      <w:r>
        <w:rPr>
          <w:rFonts w:ascii="仿宋" w:eastAsia="仿宋" w:hAnsi="仿宋" w:cs="仿宋" w:hint="eastAsia"/>
          <w:spacing w:val="-13"/>
          <w:sz w:val="32"/>
          <w:szCs w:val="32"/>
        </w:rPr>
        <w:t>使用公务卡进行费用支付（含提前支付），须附上刷卡小票。如果通过微信、支付宝、网银绑定公务卡进行支付，须附打印出的支付成功的页面或短信。如有确实无法用公务卡进行支付的，须附上情况说明，写清无法刷卡的原因和金额，并由各单位负责人签字后方可报销。</w:t>
      </w:r>
      <w:r>
        <w:rPr>
          <w:rFonts w:ascii="仿宋" w:eastAsia="仿宋" w:hAnsi="仿宋" w:cs="仿宋"/>
          <w:spacing w:val="-13"/>
          <w:sz w:val="32"/>
          <w:szCs w:val="32"/>
        </w:rPr>
        <w:t xml:space="preserve"> </w:t>
      </w:r>
      <w:r>
        <w:rPr>
          <w:rFonts w:ascii="仿宋" w:eastAsia="仿宋" w:hAnsi="仿宋" w:cs="仿宋" w:hint="eastAsia"/>
          <w:spacing w:val="-13"/>
          <w:sz w:val="32"/>
          <w:szCs w:val="32"/>
        </w:rPr>
        <w:t>刷卡小票遗失的，须附由各单位负责人签字</w:t>
      </w:r>
      <w:r>
        <w:rPr>
          <w:rFonts w:ascii="仿宋" w:eastAsia="仿宋" w:hAnsi="仿宋" w:cs="仿宋" w:hint="eastAsia"/>
          <w:spacing w:val="-13"/>
          <w:sz w:val="32"/>
          <w:szCs w:val="32"/>
        </w:rPr>
        <w:lastRenderedPageBreak/>
        <w:t>情况说明，并在发票空白处写明刷卡日期和金额备查。</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spacing w:val="-13"/>
          <w:sz w:val="32"/>
          <w:szCs w:val="32"/>
        </w:rPr>
        <w:t>3</w:t>
      </w:r>
      <w:r>
        <w:rPr>
          <w:rFonts w:ascii="仿宋" w:eastAsia="仿宋" w:hAnsi="仿宋" w:cs="仿宋" w:hint="eastAsia"/>
          <w:spacing w:val="-13"/>
          <w:sz w:val="32"/>
          <w:szCs w:val="32"/>
        </w:rPr>
        <w:t>、因公出差或带学生外出实习、比赛、科研项目调研等产生租车费用的，费用报销要求如下：由学校后勤服务中心派车或到玉溪溪达科技教育有限公司处进行租车，须附写明出行的日期、目的地和金额的派车单。如从学校外部租车的，须附对方公司开具并写明租车日期（期限）、目的地和金额（含单价、总价）的租车协议，并由双方签字，租车公司盖章，方可报销。</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spacing w:val="-13"/>
          <w:sz w:val="32"/>
          <w:szCs w:val="32"/>
        </w:rPr>
        <w:t>4</w:t>
      </w:r>
      <w:r>
        <w:rPr>
          <w:rFonts w:ascii="仿宋" w:eastAsia="仿宋" w:hAnsi="仿宋" w:cs="仿宋" w:hint="eastAsia"/>
          <w:spacing w:val="-13"/>
          <w:sz w:val="32"/>
          <w:szCs w:val="32"/>
        </w:rPr>
        <w:t>、因学校工作、活动需要，产生如搬运费、拍摄制作费、样本检测费、设计费等应支付的应税劳务、服务费用，须附由对方盖章的合同、协议或相关明细清单，写明所提供的劳务服务的具体内容和金额，方可报销。</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spacing w:val="-13"/>
          <w:sz w:val="32"/>
          <w:szCs w:val="32"/>
        </w:rPr>
        <w:t>5</w:t>
      </w:r>
      <w:r>
        <w:rPr>
          <w:rFonts w:ascii="仿宋" w:eastAsia="仿宋" w:hAnsi="仿宋" w:cs="仿宋" w:hint="eastAsia"/>
          <w:spacing w:val="-13"/>
          <w:sz w:val="32"/>
          <w:szCs w:val="32"/>
        </w:rPr>
        <w:t>、外出开会、培训、学习、项目调研所发生的会务费或培训费等相关费用，应与差旅费一并一次报销，须附相关通知或文件。</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spacing w:val="-13"/>
          <w:sz w:val="32"/>
          <w:szCs w:val="32"/>
        </w:rPr>
        <w:t>6</w:t>
      </w:r>
      <w:r>
        <w:rPr>
          <w:rFonts w:ascii="仿宋" w:eastAsia="仿宋" w:hAnsi="仿宋" w:cs="仿宋" w:hint="eastAsia"/>
          <w:spacing w:val="-13"/>
          <w:sz w:val="32"/>
          <w:szCs w:val="32"/>
        </w:rPr>
        <w:t>、报销学生外出实习相关费用的，除相关票据外，还需要提供专业（教育）实（见）习申请表、实习（见习）经费预算表、学生集体外出活动审批表、实习方案。</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spacing w:val="-13"/>
          <w:sz w:val="32"/>
          <w:szCs w:val="32"/>
        </w:rPr>
        <w:t>7</w:t>
      </w:r>
      <w:r>
        <w:rPr>
          <w:rFonts w:ascii="仿宋" w:eastAsia="仿宋" w:hAnsi="仿宋" w:cs="仿宋" w:hint="eastAsia"/>
          <w:spacing w:val="-13"/>
          <w:sz w:val="32"/>
          <w:szCs w:val="32"/>
        </w:rPr>
        <w:t>、购买书籍、教学用具、奖品、服装等发放给老师或者学生或其他外聘人员的，须附签领表。报销购买发放给教师的教材无须提供签领表。</w:t>
      </w:r>
    </w:p>
    <w:p w:rsidR="002B0313" w:rsidRDefault="002B0313" w:rsidP="004E2E74">
      <w:pPr>
        <w:spacing w:line="560" w:lineRule="exact"/>
        <w:ind w:firstLineChars="200" w:firstLine="588"/>
        <w:rPr>
          <w:rFonts w:ascii="仿宋" w:eastAsia="仿宋" w:hAnsi="仿宋" w:cs="仿宋"/>
          <w:spacing w:val="-13"/>
          <w:sz w:val="32"/>
          <w:szCs w:val="32"/>
          <w:lang w:val="zh-CN"/>
        </w:rPr>
      </w:pPr>
      <w:r>
        <w:rPr>
          <w:rFonts w:ascii="仿宋" w:eastAsia="仿宋" w:hAnsi="仿宋" w:cs="仿宋"/>
          <w:spacing w:val="-13"/>
          <w:sz w:val="32"/>
          <w:szCs w:val="32"/>
        </w:rPr>
        <w:t>8</w:t>
      </w:r>
      <w:r>
        <w:rPr>
          <w:rFonts w:ascii="仿宋" w:eastAsia="仿宋" w:hAnsi="仿宋" w:cs="仿宋" w:hint="eastAsia"/>
          <w:spacing w:val="-13"/>
          <w:sz w:val="32"/>
          <w:szCs w:val="32"/>
        </w:rPr>
        <w:t>、</w:t>
      </w:r>
      <w:r>
        <w:rPr>
          <w:rFonts w:ascii="仿宋" w:eastAsia="仿宋" w:hAnsi="仿宋" w:cs="仿宋" w:hint="eastAsia"/>
          <w:spacing w:val="-13"/>
          <w:sz w:val="32"/>
          <w:szCs w:val="32"/>
          <w:lang w:val="zh-CN"/>
        </w:rPr>
        <w:t>校内各二级学院、单位举办或承办各种会议，报销会议相关支出时须附上同意举办该会议的相关决议、会议通知、会议日程、参会人员签到表、合法有效发票等原始凭据原件。如果属于政府采购范围的，还须提供政府采购审批表原件。</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（二）固定资产的财务报销要件及要求</w:t>
      </w:r>
    </w:p>
    <w:p w:rsidR="002B0313" w:rsidRPr="004E2E74"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spacing w:val="-13"/>
          <w:sz w:val="32"/>
          <w:szCs w:val="32"/>
        </w:rPr>
        <w:lastRenderedPageBreak/>
        <w:t>1</w:t>
      </w:r>
      <w:r>
        <w:rPr>
          <w:rFonts w:ascii="仿宋" w:eastAsia="仿宋" w:hAnsi="仿宋" w:cs="仿宋" w:hint="eastAsia"/>
          <w:spacing w:val="-13"/>
          <w:sz w:val="32"/>
          <w:szCs w:val="32"/>
        </w:rPr>
        <w:t>、</w:t>
      </w:r>
      <w:r w:rsidRPr="004E2E74">
        <w:rPr>
          <w:rFonts w:ascii="仿宋" w:eastAsia="仿宋" w:hAnsi="仿宋" w:cs="仿宋" w:hint="eastAsia"/>
          <w:spacing w:val="-13"/>
          <w:sz w:val="32"/>
          <w:szCs w:val="32"/>
        </w:rPr>
        <w:t>校内各二级学院、部门购买政府采购目录内设备的</w:t>
      </w:r>
      <w:r w:rsidRPr="004E2E74">
        <w:rPr>
          <w:rFonts w:ascii="仿宋" w:eastAsia="仿宋" w:hAnsi="仿宋" w:cs="仿宋"/>
          <w:spacing w:val="-13"/>
          <w:sz w:val="32"/>
          <w:szCs w:val="32"/>
        </w:rPr>
        <w:t>(</w:t>
      </w:r>
      <w:r w:rsidRPr="004E2E74">
        <w:rPr>
          <w:rFonts w:ascii="仿宋" w:eastAsia="仿宋" w:hAnsi="仿宋" w:cs="仿宋" w:hint="eastAsia"/>
          <w:spacing w:val="-13"/>
          <w:sz w:val="32"/>
          <w:szCs w:val="32"/>
        </w:rPr>
        <w:t>如：计算机、计算机软件、家俱、办公桌椅、房屋构筑物改造维修装修、照像机、摄影机、电器、教学及实验设施设备等</w:t>
      </w:r>
      <w:r w:rsidRPr="004E2E74">
        <w:rPr>
          <w:rFonts w:ascii="仿宋" w:eastAsia="仿宋" w:hAnsi="仿宋" w:cs="仿宋"/>
          <w:spacing w:val="-13"/>
          <w:sz w:val="32"/>
          <w:szCs w:val="32"/>
        </w:rPr>
        <w:t>)</w:t>
      </w:r>
      <w:r w:rsidRPr="004E2E74">
        <w:rPr>
          <w:rFonts w:ascii="仿宋" w:eastAsia="仿宋" w:hAnsi="仿宋" w:cs="仿宋" w:hint="eastAsia"/>
          <w:spacing w:val="-13"/>
          <w:sz w:val="32"/>
          <w:szCs w:val="32"/>
        </w:rPr>
        <w:t>，必须按</w:t>
      </w:r>
      <w:r>
        <w:rPr>
          <w:rFonts w:ascii="仿宋" w:eastAsia="仿宋" w:hAnsi="仿宋" w:cs="仿宋" w:hint="eastAsia"/>
          <w:spacing w:val="-13"/>
          <w:sz w:val="32"/>
          <w:szCs w:val="32"/>
        </w:rPr>
        <w:t>当</w:t>
      </w:r>
      <w:r w:rsidRPr="004E2E74">
        <w:rPr>
          <w:rFonts w:ascii="仿宋" w:eastAsia="仿宋" w:hAnsi="仿宋" w:cs="仿宋" w:hint="eastAsia"/>
          <w:spacing w:val="-13"/>
          <w:sz w:val="32"/>
          <w:szCs w:val="32"/>
        </w:rPr>
        <w:t>年玉溪市财政局转发的《云南省人民政府办公厅关于印发云南省</w:t>
      </w:r>
      <w:r w:rsidRPr="004E2E74">
        <w:rPr>
          <w:rFonts w:ascii="仿宋" w:eastAsia="仿宋" w:hAnsi="仿宋" w:cs="仿宋"/>
          <w:spacing w:val="-13"/>
          <w:sz w:val="32"/>
          <w:szCs w:val="32"/>
        </w:rPr>
        <w:t>XXXX</w:t>
      </w:r>
      <w:r w:rsidRPr="004E2E74">
        <w:rPr>
          <w:rFonts w:ascii="仿宋" w:eastAsia="仿宋" w:hAnsi="仿宋" w:cs="仿宋" w:hint="eastAsia"/>
          <w:spacing w:val="-13"/>
          <w:sz w:val="32"/>
          <w:szCs w:val="32"/>
        </w:rPr>
        <w:t>年政府集中采购目录及标准的通知》通知要求，到学校国有资产处采购管理科进行审批，按审批要求进行政府采购。报销时严格按《玉溪师范学院固定资产管理办法》的规定执行，</w:t>
      </w:r>
      <w:r>
        <w:rPr>
          <w:rFonts w:ascii="仿宋" w:eastAsia="仿宋" w:hAnsi="仿宋" w:cs="仿宋" w:hint="eastAsia"/>
          <w:spacing w:val="-13"/>
          <w:sz w:val="32"/>
          <w:szCs w:val="32"/>
        </w:rPr>
        <w:t>第一次付款时</w:t>
      </w:r>
      <w:r w:rsidRPr="004E2E74">
        <w:rPr>
          <w:rFonts w:ascii="仿宋" w:eastAsia="仿宋" w:hAnsi="仿宋" w:cs="仿宋" w:hint="eastAsia"/>
          <w:spacing w:val="-13"/>
          <w:sz w:val="32"/>
          <w:szCs w:val="32"/>
        </w:rPr>
        <w:t>须附上政府采购审批表原件、中标（成交）通知书、合同原件、玉溪师范学院采购项目验收及付款确认书、公用经费报销单、发票原件</w:t>
      </w:r>
      <w:r>
        <w:rPr>
          <w:rFonts w:ascii="仿宋" w:eastAsia="仿宋" w:hAnsi="仿宋" w:cs="仿宋" w:hint="eastAsia"/>
          <w:spacing w:val="-13"/>
          <w:sz w:val="32"/>
          <w:szCs w:val="32"/>
        </w:rPr>
        <w:t>、发票验真证明</w:t>
      </w:r>
      <w:r w:rsidRPr="004E2E74">
        <w:rPr>
          <w:rFonts w:ascii="仿宋" w:eastAsia="仿宋" w:hAnsi="仿宋" w:cs="仿宋" w:hint="eastAsia"/>
          <w:spacing w:val="-13"/>
          <w:sz w:val="32"/>
          <w:szCs w:val="32"/>
        </w:rPr>
        <w:t>。若需要多次付款的，第二次及以后可附上述原件的复印件进行财务报销。通过校内各二级学院、部门自行采购</w:t>
      </w:r>
      <w:r>
        <w:rPr>
          <w:rFonts w:ascii="仿宋" w:eastAsia="仿宋" w:hAnsi="仿宋" w:cs="仿宋" w:hint="eastAsia"/>
          <w:spacing w:val="-13"/>
          <w:sz w:val="32"/>
          <w:szCs w:val="32"/>
        </w:rPr>
        <w:t>的</w:t>
      </w:r>
      <w:r w:rsidRPr="004E2E74">
        <w:rPr>
          <w:rFonts w:ascii="仿宋" w:eastAsia="仿宋" w:hAnsi="仿宋" w:cs="仿宋" w:hint="eastAsia"/>
          <w:spacing w:val="-13"/>
          <w:sz w:val="32"/>
          <w:szCs w:val="32"/>
        </w:rPr>
        <w:t>，报销时须附上玉溪师范学院采购项目审批表、合同原件、公用经费报销单、发票原件</w:t>
      </w:r>
      <w:r>
        <w:rPr>
          <w:rFonts w:ascii="仿宋" w:eastAsia="仿宋" w:hAnsi="仿宋" w:cs="仿宋" w:hint="eastAsia"/>
          <w:spacing w:val="-13"/>
          <w:sz w:val="32"/>
          <w:szCs w:val="32"/>
        </w:rPr>
        <w:t>、发票验真证明</w:t>
      </w:r>
      <w:r w:rsidRPr="004E2E74">
        <w:rPr>
          <w:rFonts w:ascii="仿宋" w:eastAsia="仿宋" w:hAnsi="仿宋" w:cs="仿宋" w:hint="eastAsia"/>
          <w:spacing w:val="-13"/>
          <w:sz w:val="32"/>
          <w:szCs w:val="32"/>
        </w:rPr>
        <w:t>。</w:t>
      </w:r>
    </w:p>
    <w:p w:rsidR="002B0313" w:rsidRDefault="002B0313" w:rsidP="004E2E74">
      <w:pPr>
        <w:spacing w:line="560" w:lineRule="exact"/>
        <w:ind w:firstLineChars="200" w:firstLine="588"/>
        <w:rPr>
          <w:rFonts w:ascii="仿宋" w:eastAsia="仿宋" w:hAnsi="仿宋" w:cs="仿宋"/>
          <w:spacing w:val="-13"/>
          <w:sz w:val="32"/>
          <w:szCs w:val="32"/>
        </w:rPr>
      </w:pPr>
      <w:r w:rsidRPr="004E2E74">
        <w:rPr>
          <w:rFonts w:ascii="仿宋" w:eastAsia="仿宋" w:hAnsi="仿宋" w:cs="仿宋"/>
          <w:spacing w:val="-13"/>
          <w:sz w:val="32"/>
          <w:szCs w:val="32"/>
        </w:rPr>
        <w:t>2</w:t>
      </w:r>
      <w:r w:rsidRPr="004E2E74">
        <w:rPr>
          <w:rFonts w:ascii="仿宋" w:eastAsia="仿宋" w:hAnsi="仿宋" w:cs="仿宋" w:hint="eastAsia"/>
          <w:spacing w:val="-13"/>
          <w:sz w:val="32"/>
          <w:szCs w:val="32"/>
        </w:rPr>
        <w:t>、其他如：移动硬盘、</w:t>
      </w:r>
      <w:r w:rsidRPr="004E2E74">
        <w:rPr>
          <w:rFonts w:ascii="仿宋" w:eastAsia="仿宋" w:hAnsi="仿宋" w:cs="仿宋"/>
          <w:spacing w:val="-13"/>
          <w:sz w:val="32"/>
          <w:szCs w:val="32"/>
        </w:rPr>
        <w:t xml:space="preserve">U </w:t>
      </w:r>
      <w:r w:rsidRPr="004E2E74">
        <w:rPr>
          <w:rFonts w:ascii="仿宋" w:eastAsia="仿宋" w:hAnsi="仿宋" w:cs="仿宋" w:hint="eastAsia"/>
          <w:spacing w:val="-13"/>
          <w:sz w:val="32"/>
          <w:szCs w:val="32"/>
        </w:rPr>
        <w:t>盘及办公用品、实验耗材等中的低值耐用品和批量采购的低值易耗品，报销时严格按《玉溪师范学院低值耐用品管理办法》《玉溪师范学院批量采购低值易耗品管理办法》的规定执行，须附上公用经费报销单、发票原件</w:t>
      </w:r>
      <w:r>
        <w:rPr>
          <w:rFonts w:ascii="仿宋" w:eastAsia="仿宋" w:hAnsi="仿宋" w:cs="仿宋" w:hint="eastAsia"/>
          <w:spacing w:val="-13"/>
          <w:sz w:val="32"/>
          <w:szCs w:val="32"/>
        </w:rPr>
        <w:t>、发票验真证明</w:t>
      </w:r>
      <w:r w:rsidRPr="004E2E74">
        <w:rPr>
          <w:rFonts w:ascii="仿宋" w:eastAsia="仿宋" w:hAnsi="仿宋" w:cs="仿宋" w:hint="eastAsia"/>
          <w:spacing w:val="-13"/>
          <w:sz w:val="32"/>
          <w:szCs w:val="32"/>
        </w:rPr>
        <w:t>。</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（三）其他收入（含绩效工资）、劳务费、学生费用发放的报销要件及要求</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spacing w:val="-13"/>
          <w:sz w:val="32"/>
          <w:szCs w:val="32"/>
        </w:rPr>
        <w:t>1</w:t>
      </w:r>
      <w:r>
        <w:rPr>
          <w:rFonts w:ascii="仿宋" w:eastAsia="仿宋" w:hAnsi="仿宋" w:cs="仿宋" w:hint="eastAsia"/>
          <w:spacing w:val="-13"/>
          <w:sz w:val="32"/>
          <w:szCs w:val="32"/>
        </w:rPr>
        <w:t>、各类绩效工资（含校内统一发放及根据《玉溪师范学院绩效工资管理办法》应当纳入绩效工资范畴的各类收入、科研项目经费发放的各类奖酬金、博士安家费）应根据《玉溪师范学院绩效工资管理办法》的规定，由各二级学院、各部门在财务系统的</w:t>
      </w:r>
      <w:r>
        <w:rPr>
          <w:rFonts w:ascii="仿宋" w:eastAsia="仿宋" w:hAnsi="仿宋" w:cs="仿宋" w:hint="eastAsia"/>
          <w:spacing w:val="-13"/>
          <w:sz w:val="32"/>
          <w:szCs w:val="32"/>
        </w:rPr>
        <w:lastRenderedPageBreak/>
        <w:t>“其他收入申报单”中根据相应的绩效工资类型进行申报之后，除博士安家费外，将签批完成的纸质版绩效</w:t>
      </w:r>
      <w:r>
        <w:rPr>
          <w:rFonts w:ascii="仿宋" w:eastAsia="仿宋" w:hAnsi="仿宋" w:cs="仿宋" w:hint="eastAsia"/>
          <w:spacing w:val="-13"/>
          <w:sz w:val="32"/>
          <w:szCs w:val="32"/>
          <w:lang w:val="zh-CN"/>
        </w:rPr>
        <w:t>工资发放明细表交至校绩效办进行统一审核，每月</w:t>
      </w:r>
      <w:r>
        <w:rPr>
          <w:rFonts w:ascii="仿宋" w:eastAsia="仿宋" w:hAnsi="仿宋" w:cs="仿宋"/>
          <w:spacing w:val="-13"/>
          <w:sz w:val="32"/>
          <w:szCs w:val="32"/>
        </w:rPr>
        <w:t>25</w:t>
      </w:r>
      <w:r>
        <w:rPr>
          <w:rFonts w:ascii="仿宋" w:eastAsia="仿宋" w:hAnsi="仿宋" w:cs="仿宋" w:hint="eastAsia"/>
          <w:spacing w:val="-13"/>
          <w:sz w:val="32"/>
          <w:szCs w:val="32"/>
        </w:rPr>
        <w:t>日前由校绩效办统一交至计财处进行发放。</w:t>
      </w:r>
    </w:p>
    <w:p w:rsidR="002B0313" w:rsidRDefault="002B0313" w:rsidP="004E2E74">
      <w:pPr>
        <w:spacing w:line="560" w:lineRule="exact"/>
        <w:ind w:firstLineChars="200" w:firstLine="588"/>
        <w:rPr>
          <w:rFonts w:ascii="仿宋" w:eastAsia="仿宋" w:hAnsi="仿宋" w:cs="仿宋"/>
          <w:spacing w:val="-13"/>
          <w:sz w:val="32"/>
          <w:szCs w:val="32"/>
          <w:lang w:val="zh-CN"/>
        </w:rPr>
      </w:pPr>
      <w:r>
        <w:rPr>
          <w:rFonts w:ascii="仿宋" w:eastAsia="仿宋" w:hAnsi="仿宋" w:cs="仿宋"/>
          <w:spacing w:val="-13"/>
          <w:sz w:val="32"/>
          <w:szCs w:val="32"/>
        </w:rPr>
        <w:t>2</w:t>
      </w:r>
      <w:r>
        <w:rPr>
          <w:rFonts w:ascii="仿宋" w:eastAsia="仿宋" w:hAnsi="仿宋" w:cs="仿宋" w:hint="eastAsia"/>
          <w:spacing w:val="-13"/>
          <w:sz w:val="32"/>
          <w:szCs w:val="32"/>
        </w:rPr>
        <w:t>、</w:t>
      </w:r>
      <w:r>
        <w:rPr>
          <w:rFonts w:ascii="仿宋" w:eastAsia="仿宋" w:hAnsi="仿宋" w:cs="仿宋" w:hint="eastAsia"/>
          <w:spacing w:val="-13"/>
          <w:sz w:val="32"/>
          <w:szCs w:val="32"/>
          <w:lang w:val="zh-CN"/>
        </w:rPr>
        <w:t>各类课酬的发放须附教师课程课时安排情况表，具体表头为：序号、姓名、职称、课程名称、课时总量、课时标准、总课酬、应发课酬、个税、实发课酬、备注等。</w:t>
      </w:r>
    </w:p>
    <w:p w:rsidR="002B0313" w:rsidRDefault="002B0313" w:rsidP="004E2E74">
      <w:pPr>
        <w:spacing w:line="560" w:lineRule="exact"/>
        <w:ind w:firstLineChars="200" w:firstLine="588"/>
        <w:rPr>
          <w:rFonts w:ascii="仿宋" w:eastAsia="仿宋" w:hAnsi="仿宋" w:cs="仿宋"/>
          <w:spacing w:val="-13"/>
          <w:sz w:val="32"/>
          <w:szCs w:val="32"/>
          <w:lang w:val="zh-CN"/>
        </w:rPr>
      </w:pPr>
      <w:r>
        <w:rPr>
          <w:rFonts w:ascii="仿宋" w:eastAsia="仿宋" w:hAnsi="仿宋" w:cs="仿宋"/>
          <w:spacing w:val="-13"/>
          <w:sz w:val="32"/>
          <w:szCs w:val="32"/>
        </w:rPr>
        <w:t>3</w:t>
      </w:r>
      <w:r>
        <w:rPr>
          <w:rFonts w:ascii="仿宋" w:eastAsia="仿宋" w:hAnsi="仿宋" w:cs="仿宋" w:hint="eastAsia"/>
          <w:spacing w:val="-13"/>
          <w:sz w:val="32"/>
          <w:szCs w:val="32"/>
        </w:rPr>
        <w:t>、</w:t>
      </w:r>
      <w:r>
        <w:rPr>
          <w:rFonts w:ascii="仿宋" w:eastAsia="仿宋" w:hAnsi="仿宋" w:cs="仿宋" w:hint="eastAsia"/>
          <w:spacing w:val="-13"/>
          <w:sz w:val="32"/>
          <w:szCs w:val="32"/>
          <w:lang w:val="zh-CN"/>
        </w:rPr>
        <w:t>外聘专家的咨询费、讲座费、评审费等发放须附发放事由详细说明（说明要盖校内各单位公章并有负责人写明“情况属实，请予以支付或报销”并签名）、咨询方案或学术讲座审批表、讲座海报或讲座新闻简讯、评审通知或评审方案、专家邀请函或接待函、专家酬金发放表（含专家签到表）等。除在财务系统中“劳务费申报单”中进行申报之外，到计财处进行报销发放时还须附专家酬金发放明细表。表格的具体表头为：序号、专家姓名、职称</w:t>
      </w:r>
      <w:r>
        <w:rPr>
          <w:rFonts w:ascii="仿宋" w:eastAsia="仿宋" w:hAnsi="仿宋" w:cs="仿宋"/>
          <w:spacing w:val="-13"/>
          <w:sz w:val="32"/>
          <w:szCs w:val="32"/>
          <w:lang w:val="zh-CN"/>
        </w:rPr>
        <w:t>/</w:t>
      </w:r>
      <w:r>
        <w:rPr>
          <w:rFonts w:ascii="仿宋" w:eastAsia="仿宋" w:hAnsi="仿宋" w:cs="仿宋" w:hint="eastAsia"/>
          <w:spacing w:val="-13"/>
          <w:sz w:val="32"/>
          <w:szCs w:val="32"/>
          <w:lang w:val="zh-CN"/>
        </w:rPr>
        <w:t>职务、身份证号码、联系电话、银行卡号、开户银行详细名称（不限银行）、酬金总额、专家签名、备注。若专家酬金发放表中没有专家签名，必须另附专家签到表。校外专家酬金一般情况下不得转入某一经办人的银行卡上由其垫付或转付，也不得支付现金，必须由学校统一支付到专家的银行卡上。若有特殊情况（如发放省部级、国家级专家的酬金）需支付现金的，须经校内各单位负责人签批。</w:t>
      </w:r>
    </w:p>
    <w:p w:rsidR="002B0313" w:rsidRDefault="002B0313" w:rsidP="004E2E74">
      <w:pPr>
        <w:spacing w:line="560" w:lineRule="exact"/>
        <w:ind w:firstLineChars="200" w:firstLine="588"/>
        <w:rPr>
          <w:rFonts w:ascii="仿宋" w:eastAsia="仿宋" w:hAnsi="仿宋" w:cs="仿宋"/>
          <w:spacing w:val="-13"/>
          <w:sz w:val="32"/>
          <w:szCs w:val="32"/>
          <w:lang w:val="zh-CN"/>
        </w:rPr>
      </w:pPr>
      <w:r>
        <w:rPr>
          <w:rFonts w:ascii="仿宋" w:eastAsia="仿宋" w:hAnsi="仿宋" w:cs="仿宋"/>
          <w:spacing w:val="-13"/>
          <w:sz w:val="32"/>
          <w:szCs w:val="32"/>
        </w:rPr>
        <w:t>4</w:t>
      </w:r>
      <w:r>
        <w:rPr>
          <w:rFonts w:ascii="仿宋" w:eastAsia="仿宋" w:hAnsi="仿宋" w:cs="仿宋" w:hint="eastAsia"/>
          <w:spacing w:val="-13"/>
          <w:sz w:val="32"/>
          <w:szCs w:val="32"/>
        </w:rPr>
        <w:t>、</w:t>
      </w:r>
      <w:r>
        <w:rPr>
          <w:rFonts w:ascii="仿宋" w:eastAsia="仿宋" w:hAnsi="仿宋" w:cs="仿宋" w:hint="eastAsia"/>
          <w:spacing w:val="-13"/>
          <w:sz w:val="32"/>
          <w:szCs w:val="32"/>
          <w:lang w:val="zh-CN"/>
        </w:rPr>
        <w:t>外聘人员的劳务费发放除在财务系统中“劳务费申报单”中进行申报之外，到计财处进行报销发放时还须附发放事由详细说明（说明要盖单位公章并由校内各单位或者科研项目负责人写</w:t>
      </w:r>
      <w:r>
        <w:rPr>
          <w:rFonts w:ascii="仿宋" w:eastAsia="仿宋" w:hAnsi="仿宋" w:cs="仿宋" w:hint="eastAsia"/>
          <w:spacing w:val="-13"/>
          <w:sz w:val="32"/>
          <w:szCs w:val="32"/>
          <w:lang w:val="zh-CN"/>
        </w:rPr>
        <w:lastRenderedPageBreak/>
        <w:t>明“情况属实，请予以支付或报销”并签名），劳务人员工作任务表等。劳务人员工作任务表的具体表头为：序号、姓名、职称</w:t>
      </w:r>
      <w:r>
        <w:rPr>
          <w:rFonts w:ascii="仿宋" w:eastAsia="仿宋" w:hAnsi="仿宋" w:cs="仿宋"/>
          <w:spacing w:val="-13"/>
          <w:sz w:val="32"/>
          <w:szCs w:val="32"/>
          <w:lang w:val="zh-CN"/>
        </w:rPr>
        <w:t>/</w:t>
      </w:r>
      <w:r>
        <w:rPr>
          <w:rFonts w:ascii="仿宋" w:eastAsia="仿宋" w:hAnsi="仿宋" w:cs="仿宋" w:hint="eastAsia"/>
          <w:spacing w:val="-13"/>
          <w:sz w:val="32"/>
          <w:szCs w:val="32"/>
          <w:lang w:val="zh-CN"/>
        </w:rPr>
        <w:t>职务、工作任务、提供劳务时间、酬金标准、签字、备注。若是集中开会、评审或集中研讨的，须附上参加人员签到表、会议通知或会议邀请函等。校外人员的劳务酬金原则上不得转入某一经办人的银行卡上由其垫付或转付，也不得支付现金，必须由学校统一支付到相关劳务提供者的银行卡上。如有特殊情况确需由经办人垫付或转付，须经校内各单位负责人、项目负责人签批。</w:t>
      </w:r>
    </w:p>
    <w:p w:rsidR="002B0313" w:rsidRDefault="002B0313" w:rsidP="004E2E74">
      <w:pPr>
        <w:spacing w:line="560" w:lineRule="exact"/>
        <w:ind w:firstLineChars="200" w:firstLine="588"/>
        <w:rPr>
          <w:rFonts w:ascii="仿宋" w:eastAsia="仿宋" w:hAnsi="仿宋" w:cs="仿宋"/>
          <w:spacing w:val="-13"/>
          <w:sz w:val="32"/>
          <w:szCs w:val="32"/>
          <w:lang w:val="zh-CN"/>
        </w:rPr>
      </w:pPr>
      <w:r>
        <w:rPr>
          <w:rFonts w:ascii="仿宋" w:eastAsia="仿宋" w:hAnsi="仿宋" w:cs="仿宋"/>
          <w:spacing w:val="-13"/>
          <w:sz w:val="32"/>
          <w:szCs w:val="32"/>
        </w:rPr>
        <w:t>5</w:t>
      </w:r>
      <w:r>
        <w:rPr>
          <w:rFonts w:ascii="仿宋" w:eastAsia="仿宋" w:hAnsi="仿宋" w:cs="仿宋" w:hint="eastAsia"/>
          <w:spacing w:val="-13"/>
          <w:sz w:val="32"/>
          <w:szCs w:val="32"/>
        </w:rPr>
        <w:t>、</w:t>
      </w:r>
      <w:r>
        <w:rPr>
          <w:rFonts w:ascii="仿宋" w:eastAsia="仿宋" w:hAnsi="仿宋" w:cs="仿宋" w:hint="eastAsia"/>
          <w:spacing w:val="-13"/>
          <w:sz w:val="32"/>
          <w:szCs w:val="32"/>
          <w:lang w:val="zh-CN"/>
        </w:rPr>
        <w:t>按政策规定发放给学生的奖助学金、实习经费、困难补助、路费补助、生活补助、以及学生的勤工补助、困难补助等按国家税法规定免征个人所得税，通过财务系统“学生费用申报单”进行申报，须附明细发放表。具体表头为：序号、姓名、学号、身份证号、班级、发放项目（发放项目为酬金的表头还应含工作内容、酬金标准、工作时间）签字、备注。发放给学生的相关费用不得转入某一经办人的银行卡上由其垫付或转付，也不得支付现金，必须由学校统一支付到学生的银行卡上。如有特殊情况确需由经办人垫付或转付，须经校内各单位负责人、项目负责人签批。</w:t>
      </w:r>
    </w:p>
    <w:p w:rsidR="002B0313" w:rsidRDefault="002B0313" w:rsidP="004E2E74">
      <w:pPr>
        <w:spacing w:line="560" w:lineRule="exact"/>
        <w:ind w:firstLineChars="200" w:firstLine="588"/>
        <w:rPr>
          <w:rFonts w:ascii="仿宋" w:eastAsia="仿宋" w:hAnsi="仿宋" w:cs="仿宋"/>
          <w:spacing w:val="-13"/>
          <w:sz w:val="32"/>
          <w:szCs w:val="32"/>
          <w:lang w:val="zh-CN"/>
        </w:rPr>
      </w:pPr>
      <w:r>
        <w:rPr>
          <w:rFonts w:ascii="仿宋" w:eastAsia="仿宋" w:hAnsi="仿宋" w:cs="仿宋"/>
          <w:spacing w:val="-13"/>
          <w:sz w:val="32"/>
          <w:szCs w:val="32"/>
        </w:rPr>
        <w:t>6</w:t>
      </w:r>
      <w:r>
        <w:rPr>
          <w:rFonts w:ascii="仿宋" w:eastAsia="仿宋" w:hAnsi="仿宋" w:cs="仿宋" w:hint="eastAsia"/>
          <w:spacing w:val="-13"/>
          <w:sz w:val="32"/>
          <w:szCs w:val="32"/>
        </w:rPr>
        <w:t>、</w:t>
      </w:r>
      <w:r>
        <w:rPr>
          <w:rFonts w:ascii="仿宋" w:eastAsia="仿宋" w:hAnsi="仿宋" w:cs="仿宋" w:hint="eastAsia"/>
          <w:spacing w:val="-13"/>
          <w:sz w:val="32"/>
          <w:szCs w:val="32"/>
          <w:lang w:val="zh-CN"/>
        </w:rPr>
        <w:t>各经办人应根据发放银行（交行、农行）分别制作绩效工资、劳务费、学生费用的明细发放表。</w:t>
      </w:r>
    </w:p>
    <w:p w:rsidR="002B0313" w:rsidRDefault="002B0313" w:rsidP="004E2E74">
      <w:pPr>
        <w:spacing w:line="560" w:lineRule="exact"/>
        <w:ind w:firstLineChars="200" w:firstLine="588"/>
        <w:rPr>
          <w:rFonts w:ascii="仿宋" w:eastAsia="仿宋" w:hAnsi="仿宋" w:cs="仿宋"/>
          <w:spacing w:val="-13"/>
          <w:sz w:val="32"/>
          <w:szCs w:val="32"/>
          <w:lang w:val="zh-CN"/>
        </w:rPr>
      </w:pPr>
      <w:r>
        <w:rPr>
          <w:rFonts w:ascii="仿宋" w:eastAsia="仿宋" w:hAnsi="仿宋" w:cs="仿宋"/>
          <w:spacing w:val="-13"/>
          <w:sz w:val="32"/>
          <w:szCs w:val="32"/>
        </w:rPr>
        <w:t>7</w:t>
      </w:r>
      <w:r>
        <w:rPr>
          <w:rFonts w:ascii="仿宋" w:eastAsia="仿宋" w:hAnsi="仿宋" w:cs="仿宋" w:hint="eastAsia"/>
          <w:spacing w:val="-13"/>
          <w:sz w:val="32"/>
          <w:szCs w:val="32"/>
        </w:rPr>
        <w:t>、</w:t>
      </w:r>
      <w:r>
        <w:rPr>
          <w:rFonts w:ascii="仿宋" w:eastAsia="仿宋" w:hAnsi="仿宋" w:cs="仿宋" w:hint="eastAsia"/>
          <w:spacing w:val="-13"/>
          <w:sz w:val="32"/>
          <w:szCs w:val="32"/>
          <w:lang w:val="zh-CN"/>
        </w:rPr>
        <w:t>以上需转入个人银行卡的各类收入，除绩效工资以外，其余各类收入均需发送发放明细表的电子邮件至会计核算科出纳邮箱。邮件名称注明“</w:t>
      </w:r>
      <w:r>
        <w:rPr>
          <w:rFonts w:ascii="仿宋" w:eastAsia="仿宋" w:hAnsi="仿宋" w:cs="仿宋"/>
          <w:spacing w:val="-13"/>
          <w:sz w:val="32"/>
          <w:szCs w:val="32"/>
          <w:lang w:val="zh-CN"/>
        </w:rPr>
        <w:t xml:space="preserve">XXX </w:t>
      </w:r>
      <w:r>
        <w:rPr>
          <w:rFonts w:ascii="仿宋" w:eastAsia="仿宋" w:hAnsi="仿宋" w:cs="仿宋" w:hint="eastAsia"/>
          <w:spacing w:val="-13"/>
          <w:sz w:val="32"/>
          <w:szCs w:val="32"/>
          <w:lang w:val="zh-CN"/>
        </w:rPr>
        <w:t>学院</w:t>
      </w:r>
      <w:r>
        <w:rPr>
          <w:rFonts w:ascii="仿宋" w:eastAsia="仿宋" w:hAnsi="仿宋" w:cs="仿宋"/>
          <w:spacing w:val="-13"/>
          <w:sz w:val="32"/>
          <w:szCs w:val="32"/>
        </w:rPr>
        <w:t>/</w:t>
      </w:r>
      <w:r>
        <w:rPr>
          <w:rFonts w:ascii="仿宋" w:eastAsia="仿宋" w:hAnsi="仿宋" w:cs="仿宋" w:hint="eastAsia"/>
          <w:spacing w:val="-13"/>
          <w:sz w:val="32"/>
          <w:szCs w:val="32"/>
        </w:rPr>
        <w:t>部门</w:t>
      </w:r>
      <w:r>
        <w:rPr>
          <w:rFonts w:ascii="仿宋" w:eastAsia="仿宋" w:hAnsi="仿宋" w:cs="仿宋" w:hint="eastAsia"/>
          <w:spacing w:val="-13"/>
          <w:sz w:val="32"/>
          <w:szCs w:val="32"/>
          <w:lang w:val="zh-CN"/>
        </w:rPr>
        <w:t>发</w:t>
      </w:r>
      <w:r>
        <w:rPr>
          <w:rFonts w:ascii="仿宋" w:eastAsia="仿宋" w:hAnsi="仿宋" w:cs="仿宋"/>
          <w:spacing w:val="-13"/>
          <w:sz w:val="32"/>
          <w:szCs w:val="32"/>
          <w:lang w:val="zh-CN"/>
        </w:rPr>
        <w:t xml:space="preserve"> XXX </w:t>
      </w:r>
      <w:r>
        <w:rPr>
          <w:rFonts w:ascii="仿宋" w:eastAsia="仿宋" w:hAnsi="仿宋" w:cs="仿宋" w:hint="eastAsia"/>
          <w:spacing w:val="-13"/>
          <w:sz w:val="32"/>
          <w:szCs w:val="32"/>
          <w:lang w:val="zh-CN"/>
        </w:rPr>
        <w:t>费用”。请经办人发送电子邮件前一定核对准确</w:t>
      </w:r>
      <w:r>
        <w:rPr>
          <w:rFonts w:ascii="仿宋" w:eastAsia="仿宋" w:hAnsi="仿宋" w:cs="仿宋"/>
          <w:spacing w:val="-13"/>
          <w:sz w:val="32"/>
          <w:szCs w:val="32"/>
          <w:lang w:val="zh-CN"/>
        </w:rPr>
        <w:t>,</w:t>
      </w:r>
      <w:r>
        <w:rPr>
          <w:rFonts w:ascii="仿宋" w:eastAsia="仿宋" w:hAnsi="仿宋" w:cs="仿宋" w:hint="eastAsia"/>
          <w:spacing w:val="-13"/>
          <w:sz w:val="32"/>
          <w:szCs w:val="32"/>
          <w:lang w:val="zh-CN"/>
        </w:rPr>
        <w:t>保证收款人姓名和银行卡号必须一致且正确。</w:t>
      </w:r>
    </w:p>
    <w:p w:rsidR="002B0313" w:rsidRPr="00ED0B7F" w:rsidRDefault="002B0313" w:rsidP="004E2E74">
      <w:pPr>
        <w:spacing w:line="560" w:lineRule="exact"/>
        <w:ind w:firstLineChars="200" w:firstLine="588"/>
        <w:rPr>
          <w:rFonts w:ascii="仿宋" w:eastAsia="仿宋" w:hAnsi="仿宋" w:cs="仿宋"/>
          <w:spacing w:val="-13"/>
          <w:sz w:val="32"/>
          <w:szCs w:val="32"/>
        </w:rPr>
      </w:pPr>
      <w:r w:rsidRPr="00ED0B7F">
        <w:rPr>
          <w:rFonts w:ascii="仿宋" w:eastAsia="仿宋" w:hAnsi="仿宋" w:cs="仿宋"/>
          <w:spacing w:val="-13"/>
          <w:sz w:val="32"/>
          <w:szCs w:val="32"/>
        </w:rPr>
        <w:lastRenderedPageBreak/>
        <w:t>8</w:t>
      </w:r>
      <w:r w:rsidRPr="00ED0B7F">
        <w:rPr>
          <w:rFonts w:ascii="仿宋" w:eastAsia="仿宋" w:hAnsi="仿宋" w:cs="仿宋" w:hint="eastAsia"/>
          <w:spacing w:val="-13"/>
          <w:sz w:val="32"/>
          <w:szCs w:val="32"/>
        </w:rPr>
        <w:t>、发放给校内教职工的其他收入须在每月</w:t>
      </w:r>
      <w:r w:rsidRPr="00ED0B7F">
        <w:rPr>
          <w:rFonts w:ascii="仿宋" w:eastAsia="仿宋" w:hAnsi="仿宋" w:cs="仿宋"/>
          <w:spacing w:val="-13"/>
          <w:sz w:val="32"/>
          <w:szCs w:val="32"/>
        </w:rPr>
        <w:t>20-25</w:t>
      </w:r>
      <w:r w:rsidRPr="00ED0B7F">
        <w:rPr>
          <w:rFonts w:ascii="仿宋" w:eastAsia="仿宋" w:hAnsi="仿宋" w:cs="仿宋" w:hint="eastAsia"/>
          <w:spacing w:val="-13"/>
          <w:sz w:val="32"/>
          <w:szCs w:val="32"/>
        </w:rPr>
        <w:t>日期间在申报系统进行提交，并将签批完成之后的纸质版送至会计核算科，</w:t>
      </w:r>
      <w:r w:rsidRPr="00ED0B7F">
        <w:rPr>
          <w:rFonts w:ascii="仿宋" w:eastAsia="仿宋" w:hAnsi="仿宋" w:cs="仿宋"/>
          <w:spacing w:val="-13"/>
          <w:sz w:val="32"/>
          <w:szCs w:val="32"/>
        </w:rPr>
        <w:t>25</w:t>
      </w:r>
      <w:r w:rsidRPr="00ED0B7F">
        <w:rPr>
          <w:rFonts w:ascii="仿宋" w:eastAsia="仿宋" w:hAnsi="仿宋" w:cs="仿宋" w:hint="eastAsia"/>
          <w:spacing w:val="-13"/>
          <w:sz w:val="32"/>
          <w:szCs w:val="32"/>
        </w:rPr>
        <w:t>日后由会计核算科集中审核，预算管理科进行当月个税计算扣除。个税统一在当月绩效工资中进行扣缴。如有发放人员无绩效工资，或绩效工资不足以扣缴个税的情况，预算管理科将在例如个人工资、博士安家费等当月发放的最大一笔个人其他收入中进行个税扣除。发放明细的电子版在个税扣除之后，由经办人按照规定的格式要求，导出发送至出纳邮箱。当月</w:t>
      </w:r>
      <w:r w:rsidRPr="00ED0B7F">
        <w:rPr>
          <w:rFonts w:ascii="仿宋" w:eastAsia="仿宋" w:hAnsi="仿宋" w:cs="仿宋"/>
          <w:spacing w:val="-13"/>
          <w:sz w:val="32"/>
          <w:szCs w:val="32"/>
        </w:rPr>
        <w:t>25</w:t>
      </w:r>
      <w:r w:rsidRPr="00ED0B7F">
        <w:rPr>
          <w:rFonts w:ascii="仿宋" w:eastAsia="仿宋" w:hAnsi="仿宋" w:cs="仿宋" w:hint="eastAsia"/>
          <w:spacing w:val="-13"/>
          <w:sz w:val="32"/>
          <w:szCs w:val="32"/>
        </w:rPr>
        <w:t>日之后提交的其他收入一律在次月进行审核计税发放。</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rPr>
        <w:t>（四）公务接待费报销的要件及要求</w:t>
      </w:r>
    </w:p>
    <w:p w:rsidR="002B0313" w:rsidRDefault="002B0313" w:rsidP="004E2E74">
      <w:pPr>
        <w:spacing w:line="560" w:lineRule="exact"/>
        <w:ind w:firstLineChars="200" w:firstLine="588"/>
        <w:rPr>
          <w:rFonts w:ascii="仿宋" w:eastAsia="仿宋" w:hAnsi="仿宋" w:cs="仿宋"/>
          <w:spacing w:val="-13"/>
          <w:sz w:val="32"/>
          <w:szCs w:val="32"/>
          <w:lang w:val="zh-CN"/>
        </w:rPr>
      </w:pPr>
      <w:r>
        <w:rPr>
          <w:rFonts w:ascii="仿宋" w:eastAsia="仿宋" w:hAnsi="仿宋" w:cs="仿宋"/>
          <w:spacing w:val="-13"/>
          <w:sz w:val="32"/>
          <w:szCs w:val="32"/>
        </w:rPr>
        <w:t>1</w:t>
      </w:r>
      <w:r>
        <w:rPr>
          <w:rFonts w:ascii="仿宋" w:eastAsia="仿宋" w:hAnsi="仿宋" w:cs="仿宋" w:hint="eastAsia"/>
          <w:spacing w:val="-13"/>
          <w:sz w:val="32"/>
          <w:szCs w:val="32"/>
        </w:rPr>
        <w:t>、校内各单位</w:t>
      </w:r>
      <w:r>
        <w:rPr>
          <w:rFonts w:ascii="仿宋" w:eastAsia="仿宋" w:hAnsi="仿宋" w:cs="仿宋" w:hint="eastAsia"/>
          <w:spacing w:val="-13"/>
          <w:sz w:val="32"/>
          <w:szCs w:val="32"/>
          <w:lang w:val="zh-CN"/>
        </w:rPr>
        <w:t>报销公务接待费的，必须按照《玉溪师范学院公务接待管理办法》（玉师院办【</w:t>
      </w:r>
      <w:r>
        <w:rPr>
          <w:rFonts w:ascii="仿宋" w:eastAsia="仿宋" w:hAnsi="仿宋" w:cs="仿宋"/>
          <w:spacing w:val="-13"/>
          <w:sz w:val="32"/>
          <w:szCs w:val="32"/>
        </w:rPr>
        <w:t>2019</w:t>
      </w:r>
      <w:r>
        <w:rPr>
          <w:rFonts w:ascii="仿宋" w:eastAsia="仿宋" w:hAnsi="仿宋" w:cs="仿宋" w:hint="eastAsia"/>
          <w:spacing w:val="-13"/>
          <w:sz w:val="32"/>
          <w:szCs w:val="32"/>
          <w:lang w:val="zh-CN"/>
        </w:rPr>
        <w:t>】</w:t>
      </w:r>
      <w:r>
        <w:rPr>
          <w:rFonts w:ascii="仿宋" w:eastAsia="仿宋" w:hAnsi="仿宋" w:cs="仿宋"/>
          <w:spacing w:val="-13"/>
          <w:sz w:val="32"/>
          <w:szCs w:val="32"/>
        </w:rPr>
        <w:t>4</w:t>
      </w:r>
      <w:r>
        <w:rPr>
          <w:rFonts w:ascii="仿宋" w:eastAsia="仿宋" w:hAnsi="仿宋" w:cs="仿宋" w:hint="eastAsia"/>
          <w:spacing w:val="-13"/>
          <w:sz w:val="32"/>
          <w:szCs w:val="32"/>
        </w:rPr>
        <w:t>号</w:t>
      </w:r>
      <w:r>
        <w:rPr>
          <w:rFonts w:ascii="仿宋" w:eastAsia="仿宋" w:hAnsi="仿宋" w:cs="仿宋" w:hint="eastAsia"/>
          <w:spacing w:val="-13"/>
          <w:sz w:val="32"/>
          <w:szCs w:val="32"/>
          <w:lang w:val="zh-CN"/>
        </w:rPr>
        <w:t>）的规定进行公务接待费用的审批和报销。</w:t>
      </w:r>
    </w:p>
    <w:p w:rsidR="002B0313" w:rsidRDefault="002B0313" w:rsidP="004E2E74">
      <w:pPr>
        <w:spacing w:line="560" w:lineRule="exact"/>
        <w:ind w:firstLineChars="200" w:firstLine="588"/>
        <w:rPr>
          <w:rFonts w:ascii="仿宋" w:eastAsia="仿宋" w:hAnsi="仿宋" w:cs="仿宋"/>
          <w:spacing w:val="-13"/>
          <w:sz w:val="32"/>
          <w:szCs w:val="32"/>
          <w:lang w:val="zh-CN"/>
        </w:rPr>
      </w:pPr>
      <w:r>
        <w:rPr>
          <w:rFonts w:ascii="仿宋" w:eastAsia="仿宋" w:hAnsi="仿宋" w:cs="仿宋"/>
          <w:spacing w:val="-13"/>
          <w:sz w:val="32"/>
          <w:szCs w:val="32"/>
        </w:rPr>
        <w:t>2</w:t>
      </w:r>
      <w:r>
        <w:rPr>
          <w:rFonts w:ascii="仿宋" w:eastAsia="仿宋" w:hAnsi="仿宋" w:cs="仿宋" w:hint="eastAsia"/>
          <w:spacing w:val="-13"/>
          <w:sz w:val="32"/>
          <w:szCs w:val="32"/>
        </w:rPr>
        <w:t>、</w:t>
      </w:r>
      <w:r>
        <w:rPr>
          <w:rFonts w:ascii="仿宋" w:eastAsia="仿宋" w:hAnsi="仿宋" w:cs="仿宋" w:hint="eastAsia"/>
          <w:spacing w:val="-13"/>
          <w:sz w:val="32"/>
          <w:szCs w:val="32"/>
          <w:lang w:val="zh-CN"/>
        </w:rPr>
        <w:t>公务接待费报销的程序及要求具体如下：</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hint="eastAsia"/>
          <w:spacing w:val="-13"/>
          <w:sz w:val="32"/>
          <w:szCs w:val="32"/>
          <w:lang w:val="zh-CN"/>
        </w:rPr>
        <w:t>（</w:t>
      </w:r>
      <w:r>
        <w:rPr>
          <w:rFonts w:ascii="仿宋" w:eastAsia="仿宋" w:hAnsi="仿宋" w:cs="仿宋"/>
          <w:spacing w:val="-13"/>
          <w:sz w:val="32"/>
          <w:szCs w:val="32"/>
        </w:rPr>
        <w:t>1</w:t>
      </w:r>
      <w:r>
        <w:rPr>
          <w:rFonts w:ascii="仿宋" w:eastAsia="仿宋" w:hAnsi="仿宋" w:cs="仿宋" w:hint="eastAsia"/>
          <w:spacing w:val="-13"/>
          <w:sz w:val="32"/>
          <w:szCs w:val="32"/>
          <w:lang w:val="zh-CN"/>
        </w:rPr>
        <w:t>）根据被接待单位的公务函或者本单位的邀请函进行公务接待的事前审批。原则上不再接受电话记录作为事前审批及报销凭证。公务接待费的事前预算审批（按单次接待为限）权限如下：</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spacing w:val="-13"/>
          <w:sz w:val="32"/>
          <w:szCs w:val="32"/>
        </w:rPr>
        <w:t>1000</w:t>
      </w:r>
      <w:r>
        <w:rPr>
          <w:rFonts w:ascii="仿宋" w:eastAsia="仿宋" w:hAnsi="仿宋" w:cs="仿宋" w:hint="eastAsia"/>
          <w:spacing w:val="-13"/>
          <w:sz w:val="32"/>
          <w:szCs w:val="32"/>
        </w:rPr>
        <w:t>元以下由接待单位负责人签署意见后报党院办审批；</w:t>
      </w:r>
    </w:p>
    <w:p w:rsidR="002B0313" w:rsidRDefault="002B0313" w:rsidP="004E2E74">
      <w:pPr>
        <w:spacing w:line="560" w:lineRule="exact"/>
        <w:ind w:firstLineChars="200" w:firstLine="588"/>
        <w:rPr>
          <w:rFonts w:ascii="仿宋" w:eastAsia="仿宋" w:hAnsi="仿宋" w:cs="仿宋"/>
          <w:spacing w:val="-13"/>
          <w:sz w:val="32"/>
          <w:szCs w:val="32"/>
        </w:rPr>
      </w:pPr>
      <w:r>
        <w:rPr>
          <w:rFonts w:ascii="仿宋" w:eastAsia="仿宋" w:hAnsi="仿宋" w:cs="仿宋"/>
          <w:spacing w:val="-13"/>
          <w:sz w:val="32"/>
          <w:szCs w:val="32"/>
        </w:rPr>
        <w:t>1000</w:t>
      </w:r>
      <w:r>
        <w:rPr>
          <w:rFonts w:ascii="仿宋" w:eastAsia="仿宋" w:hAnsi="仿宋" w:cs="仿宋" w:hint="eastAsia"/>
          <w:spacing w:val="-13"/>
          <w:sz w:val="32"/>
          <w:szCs w:val="32"/>
        </w:rPr>
        <w:t>元以上由接待单位负责人签署意见后由党院办审批，再报分管校领导审批。</w:t>
      </w:r>
    </w:p>
    <w:p w:rsidR="002B0313" w:rsidRDefault="002B0313" w:rsidP="004E2E74">
      <w:pPr>
        <w:numPr>
          <w:ilvl w:val="0"/>
          <w:numId w:val="1"/>
        </w:numPr>
        <w:spacing w:line="560" w:lineRule="exact"/>
        <w:ind w:firstLineChars="200" w:firstLine="588"/>
        <w:rPr>
          <w:rFonts w:ascii="仿宋" w:eastAsia="仿宋" w:hAnsi="仿宋" w:cs="仿宋"/>
          <w:spacing w:val="-13"/>
          <w:sz w:val="32"/>
          <w:szCs w:val="32"/>
          <w:lang w:val="zh-CN"/>
        </w:rPr>
      </w:pPr>
      <w:r>
        <w:rPr>
          <w:rFonts w:ascii="仿宋" w:eastAsia="仿宋" w:hAnsi="仿宋" w:cs="仿宋" w:hint="eastAsia"/>
          <w:spacing w:val="-13"/>
          <w:sz w:val="32"/>
          <w:szCs w:val="32"/>
          <w:lang w:val="zh-CN"/>
        </w:rPr>
        <w:t>根据规定的公务接待标准进行接待。公务接待餐费的接待标准如下：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
        <w:gridCol w:w="3328"/>
        <w:gridCol w:w="2131"/>
        <w:gridCol w:w="2131"/>
      </w:tblGrid>
      <w:tr w:rsidR="002B0313" w:rsidRPr="000A2751" w:rsidTr="000A2751">
        <w:trPr>
          <w:jc w:val="center"/>
        </w:trPr>
        <w:tc>
          <w:tcPr>
            <w:tcW w:w="932" w:type="dxa"/>
            <w:vAlign w:val="center"/>
          </w:tcPr>
          <w:p w:rsidR="002B0313" w:rsidRPr="000A2751" w:rsidRDefault="002B0313" w:rsidP="000A2751">
            <w:pPr>
              <w:spacing w:before="2" w:line="560" w:lineRule="exact"/>
              <w:rPr>
                <w:rFonts w:ascii="仿宋" w:eastAsia="仿宋" w:hAnsi="仿宋" w:cs="仿宋"/>
                <w:spacing w:val="-13"/>
                <w:sz w:val="32"/>
                <w:szCs w:val="32"/>
              </w:rPr>
            </w:pPr>
            <w:r w:rsidRPr="000A2751">
              <w:rPr>
                <w:rFonts w:ascii="仿宋" w:eastAsia="仿宋" w:hAnsi="仿宋" w:cs="仿宋" w:hint="eastAsia"/>
                <w:spacing w:val="-13"/>
                <w:sz w:val="32"/>
                <w:szCs w:val="32"/>
              </w:rPr>
              <w:t>序号</w:t>
            </w:r>
          </w:p>
        </w:tc>
        <w:tc>
          <w:tcPr>
            <w:tcW w:w="3328" w:type="dxa"/>
            <w:vAlign w:val="center"/>
          </w:tcPr>
          <w:p w:rsidR="002B0313" w:rsidRPr="000A2751" w:rsidRDefault="002B0313" w:rsidP="000A2751">
            <w:pPr>
              <w:spacing w:before="2" w:line="560" w:lineRule="exact"/>
              <w:rPr>
                <w:rFonts w:ascii="仿宋" w:eastAsia="仿宋" w:hAnsi="仿宋" w:cs="仿宋"/>
                <w:spacing w:val="-13"/>
                <w:sz w:val="32"/>
                <w:szCs w:val="32"/>
                <w:lang w:val="zh-CN"/>
              </w:rPr>
            </w:pPr>
            <w:r w:rsidRPr="000A2751">
              <w:rPr>
                <w:rFonts w:ascii="仿宋" w:eastAsia="仿宋" w:hAnsi="仿宋" w:cs="仿宋" w:hint="eastAsia"/>
                <w:spacing w:val="-13"/>
                <w:sz w:val="32"/>
                <w:szCs w:val="32"/>
                <w:lang w:val="zh-CN"/>
              </w:rPr>
              <w:t>来访人员级别</w:t>
            </w:r>
          </w:p>
        </w:tc>
        <w:tc>
          <w:tcPr>
            <w:tcW w:w="2131" w:type="dxa"/>
            <w:vAlign w:val="center"/>
          </w:tcPr>
          <w:p w:rsidR="002B0313" w:rsidRPr="000A2751" w:rsidRDefault="002B0313" w:rsidP="002B0313">
            <w:pPr>
              <w:spacing w:before="2" w:line="560" w:lineRule="exact"/>
              <w:ind w:firstLineChars="200" w:firstLine="588"/>
              <w:jc w:val="center"/>
              <w:rPr>
                <w:rFonts w:ascii="仿宋" w:eastAsia="仿宋" w:hAnsi="仿宋" w:cs="仿宋"/>
                <w:spacing w:val="-13"/>
                <w:sz w:val="32"/>
                <w:szCs w:val="32"/>
                <w:lang w:val="zh-CN"/>
              </w:rPr>
            </w:pPr>
            <w:r w:rsidRPr="000A2751">
              <w:rPr>
                <w:rFonts w:ascii="仿宋" w:eastAsia="仿宋" w:hAnsi="仿宋" w:cs="仿宋" w:hint="eastAsia"/>
                <w:spacing w:val="-13"/>
                <w:sz w:val="32"/>
                <w:szCs w:val="32"/>
                <w:lang w:val="zh-CN"/>
              </w:rPr>
              <w:t>餐费标准</w:t>
            </w:r>
          </w:p>
        </w:tc>
        <w:tc>
          <w:tcPr>
            <w:tcW w:w="2131" w:type="dxa"/>
            <w:vAlign w:val="center"/>
          </w:tcPr>
          <w:p w:rsidR="002B0313" w:rsidRPr="000A2751" w:rsidRDefault="002B0313" w:rsidP="002B0313">
            <w:pPr>
              <w:spacing w:before="2" w:line="560" w:lineRule="exact"/>
              <w:ind w:firstLineChars="200" w:firstLine="588"/>
              <w:jc w:val="center"/>
              <w:rPr>
                <w:rFonts w:ascii="仿宋" w:eastAsia="仿宋" w:hAnsi="仿宋" w:cs="仿宋"/>
                <w:spacing w:val="-13"/>
                <w:sz w:val="32"/>
                <w:szCs w:val="32"/>
                <w:lang w:val="zh-CN"/>
              </w:rPr>
            </w:pPr>
            <w:r w:rsidRPr="000A2751">
              <w:rPr>
                <w:rFonts w:ascii="仿宋" w:eastAsia="仿宋" w:hAnsi="仿宋" w:cs="仿宋" w:hint="eastAsia"/>
                <w:spacing w:val="-13"/>
                <w:sz w:val="32"/>
                <w:szCs w:val="32"/>
                <w:lang w:val="zh-CN"/>
              </w:rPr>
              <w:t>备注</w:t>
            </w:r>
          </w:p>
        </w:tc>
      </w:tr>
      <w:tr w:rsidR="002B0313" w:rsidRPr="000A2751" w:rsidTr="000A2751">
        <w:trPr>
          <w:jc w:val="center"/>
        </w:trPr>
        <w:tc>
          <w:tcPr>
            <w:tcW w:w="932" w:type="dxa"/>
            <w:vAlign w:val="center"/>
          </w:tcPr>
          <w:p w:rsidR="002B0313" w:rsidRPr="000A2751" w:rsidRDefault="002B0313" w:rsidP="002B0313">
            <w:pPr>
              <w:spacing w:before="2" w:line="560" w:lineRule="exact"/>
              <w:ind w:firstLineChars="200" w:firstLine="588"/>
              <w:rPr>
                <w:rFonts w:ascii="仿宋" w:eastAsia="仿宋" w:hAnsi="仿宋" w:cs="仿宋"/>
                <w:spacing w:val="-13"/>
                <w:sz w:val="32"/>
                <w:szCs w:val="32"/>
              </w:rPr>
            </w:pPr>
            <w:r w:rsidRPr="000A2751">
              <w:rPr>
                <w:rFonts w:ascii="仿宋" w:eastAsia="仿宋" w:hAnsi="仿宋" w:cs="仿宋"/>
                <w:spacing w:val="-13"/>
                <w:sz w:val="32"/>
                <w:szCs w:val="32"/>
              </w:rPr>
              <w:t>1</w:t>
            </w:r>
          </w:p>
        </w:tc>
        <w:tc>
          <w:tcPr>
            <w:tcW w:w="3328" w:type="dxa"/>
            <w:vAlign w:val="center"/>
          </w:tcPr>
          <w:p w:rsidR="002B0313" w:rsidRPr="000A2751" w:rsidRDefault="002B0313" w:rsidP="002B0313">
            <w:pPr>
              <w:spacing w:before="2" w:line="560" w:lineRule="exact"/>
              <w:ind w:firstLineChars="200" w:firstLine="588"/>
              <w:rPr>
                <w:rFonts w:ascii="仿宋" w:eastAsia="仿宋" w:hAnsi="仿宋" w:cs="仿宋"/>
                <w:spacing w:val="-13"/>
                <w:sz w:val="32"/>
                <w:szCs w:val="32"/>
                <w:lang w:val="zh-CN"/>
              </w:rPr>
            </w:pPr>
            <w:r w:rsidRPr="000A2751">
              <w:rPr>
                <w:rFonts w:ascii="仿宋" w:eastAsia="仿宋" w:hAnsi="仿宋" w:cs="仿宋" w:hint="eastAsia"/>
                <w:spacing w:val="-13"/>
                <w:sz w:val="32"/>
                <w:szCs w:val="32"/>
              </w:rPr>
              <w:t>省部级</w:t>
            </w:r>
          </w:p>
        </w:tc>
        <w:tc>
          <w:tcPr>
            <w:tcW w:w="2131" w:type="dxa"/>
            <w:vAlign w:val="center"/>
          </w:tcPr>
          <w:p w:rsidR="002B0313" w:rsidRPr="000A2751" w:rsidRDefault="002B0313" w:rsidP="002B0313">
            <w:pPr>
              <w:spacing w:before="2" w:line="560" w:lineRule="exact"/>
              <w:ind w:firstLineChars="200" w:firstLine="588"/>
              <w:jc w:val="center"/>
              <w:rPr>
                <w:rFonts w:ascii="仿宋" w:eastAsia="仿宋" w:hAnsi="仿宋" w:cs="仿宋"/>
                <w:spacing w:val="-13"/>
                <w:sz w:val="32"/>
                <w:szCs w:val="32"/>
              </w:rPr>
            </w:pPr>
            <w:r w:rsidRPr="000A2751">
              <w:rPr>
                <w:rFonts w:ascii="仿宋" w:eastAsia="仿宋" w:hAnsi="仿宋" w:cs="仿宋"/>
                <w:spacing w:val="-13"/>
                <w:sz w:val="32"/>
                <w:szCs w:val="32"/>
              </w:rPr>
              <w:t>200</w:t>
            </w:r>
            <w:r w:rsidRPr="000A2751">
              <w:rPr>
                <w:rFonts w:ascii="仿宋" w:eastAsia="仿宋" w:hAnsi="仿宋" w:cs="仿宋" w:hint="eastAsia"/>
                <w:spacing w:val="-13"/>
                <w:sz w:val="32"/>
                <w:szCs w:val="32"/>
              </w:rPr>
              <w:t>元</w:t>
            </w:r>
          </w:p>
        </w:tc>
        <w:tc>
          <w:tcPr>
            <w:tcW w:w="2131" w:type="dxa"/>
            <w:vMerge w:val="restart"/>
            <w:vAlign w:val="center"/>
          </w:tcPr>
          <w:p w:rsidR="002B0313" w:rsidRPr="000A2751" w:rsidRDefault="002B0313" w:rsidP="000A2751">
            <w:pPr>
              <w:spacing w:before="2" w:line="560" w:lineRule="exact"/>
              <w:rPr>
                <w:rFonts w:ascii="仿宋" w:eastAsia="仿宋" w:hAnsi="仿宋" w:cs="仿宋"/>
                <w:spacing w:val="-13"/>
                <w:sz w:val="32"/>
                <w:szCs w:val="32"/>
                <w:lang w:val="zh-CN"/>
              </w:rPr>
            </w:pPr>
            <w:r w:rsidRPr="000A2751">
              <w:rPr>
                <w:rFonts w:ascii="仿宋" w:eastAsia="仿宋" w:hAnsi="仿宋" w:cs="仿宋" w:hint="eastAsia"/>
                <w:spacing w:val="-13"/>
                <w:sz w:val="32"/>
                <w:szCs w:val="32"/>
                <w:lang w:val="zh-CN"/>
              </w:rPr>
              <w:t>餐费标准为来</w:t>
            </w:r>
            <w:r w:rsidRPr="000A2751">
              <w:rPr>
                <w:rFonts w:ascii="仿宋" w:eastAsia="仿宋" w:hAnsi="仿宋" w:cs="仿宋" w:hint="eastAsia"/>
                <w:spacing w:val="-13"/>
                <w:sz w:val="32"/>
                <w:szCs w:val="32"/>
                <w:lang w:val="zh-CN"/>
              </w:rPr>
              <w:lastRenderedPageBreak/>
              <w:t>访人员每人每餐的标准。陪餐人数不得超过接待人数的三分之一。</w:t>
            </w:r>
          </w:p>
        </w:tc>
      </w:tr>
      <w:tr w:rsidR="002B0313" w:rsidRPr="000A2751" w:rsidTr="000A2751">
        <w:trPr>
          <w:jc w:val="center"/>
        </w:trPr>
        <w:tc>
          <w:tcPr>
            <w:tcW w:w="932" w:type="dxa"/>
            <w:vAlign w:val="center"/>
          </w:tcPr>
          <w:p w:rsidR="002B0313" w:rsidRPr="000A2751" w:rsidRDefault="002B0313" w:rsidP="002B0313">
            <w:pPr>
              <w:spacing w:before="2" w:line="560" w:lineRule="exact"/>
              <w:ind w:firstLineChars="200" w:firstLine="588"/>
              <w:rPr>
                <w:rFonts w:ascii="仿宋" w:eastAsia="仿宋" w:hAnsi="仿宋" w:cs="仿宋"/>
                <w:spacing w:val="-13"/>
                <w:sz w:val="32"/>
                <w:szCs w:val="32"/>
              </w:rPr>
            </w:pPr>
            <w:r w:rsidRPr="000A2751">
              <w:rPr>
                <w:rFonts w:ascii="仿宋" w:eastAsia="仿宋" w:hAnsi="仿宋" w:cs="仿宋"/>
                <w:spacing w:val="-13"/>
                <w:sz w:val="32"/>
                <w:szCs w:val="32"/>
              </w:rPr>
              <w:lastRenderedPageBreak/>
              <w:t>2</w:t>
            </w:r>
          </w:p>
        </w:tc>
        <w:tc>
          <w:tcPr>
            <w:tcW w:w="3328" w:type="dxa"/>
            <w:vAlign w:val="center"/>
          </w:tcPr>
          <w:p w:rsidR="002B0313" w:rsidRPr="000A2751" w:rsidRDefault="002B0313" w:rsidP="002B0313">
            <w:pPr>
              <w:spacing w:before="2" w:line="560" w:lineRule="exact"/>
              <w:ind w:firstLineChars="200" w:firstLine="588"/>
              <w:rPr>
                <w:rFonts w:ascii="仿宋" w:eastAsia="仿宋" w:hAnsi="仿宋" w:cs="仿宋"/>
                <w:spacing w:val="-13"/>
                <w:sz w:val="32"/>
                <w:szCs w:val="32"/>
                <w:lang w:val="zh-CN"/>
              </w:rPr>
            </w:pPr>
            <w:r w:rsidRPr="000A2751">
              <w:rPr>
                <w:rFonts w:ascii="仿宋" w:eastAsia="仿宋" w:hAnsi="仿宋" w:cs="仿宋" w:hint="eastAsia"/>
                <w:spacing w:val="-13"/>
                <w:sz w:val="32"/>
                <w:szCs w:val="32"/>
              </w:rPr>
              <w:t>厅局级</w:t>
            </w:r>
          </w:p>
        </w:tc>
        <w:tc>
          <w:tcPr>
            <w:tcW w:w="2131" w:type="dxa"/>
            <w:vAlign w:val="center"/>
          </w:tcPr>
          <w:p w:rsidR="002B0313" w:rsidRPr="000A2751" w:rsidRDefault="002B0313" w:rsidP="002B0313">
            <w:pPr>
              <w:spacing w:before="2" w:line="560" w:lineRule="exact"/>
              <w:ind w:firstLineChars="200" w:firstLine="588"/>
              <w:jc w:val="center"/>
              <w:rPr>
                <w:rFonts w:ascii="仿宋" w:eastAsia="仿宋" w:hAnsi="仿宋" w:cs="仿宋"/>
                <w:spacing w:val="-13"/>
                <w:sz w:val="32"/>
                <w:szCs w:val="32"/>
              </w:rPr>
            </w:pPr>
            <w:r w:rsidRPr="000A2751">
              <w:rPr>
                <w:rFonts w:ascii="仿宋" w:eastAsia="仿宋" w:hAnsi="仿宋" w:cs="仿宋"/>
                <w:spacing w:val="-13"/>
                <w:sz w:val="32"/>
                <w:szCs w:val="32"/>
              </w:rPr>
              <w:t>170</w:t>
            </w:r>
            <w:r w:rsidRPr="000A2751">
              <w:rPr>
                <w:rFonts w:ascii="仿宋" w:eastAsia="仿宋" w:hAnsi="仿宋" w:cs="仿宋" w:hint="eastAsia"/>
                <w:spacing w:val="-13"/>
                <w:sz w:val="32"/>
                <w:szCs w:val="32"/>
              </w:rPr>
              <w:t>元</w:t>
            </w:r>
          </w:p>
        </w:tc>
        <w:tc>
          <w:tcPr>
            <w:tcW w:w="2131" w:type="dxa"/>
            <w:vMerge/>
            <w:vAlign w:val="center"/>
          </w:tcPr>
          <w:p w:rsidR="002B0313" w:rsidRPr="000A2751" w:rsidRDefault="002B0313" w:rsidP="002B0313">
            <w:pPr>
              <w:spacing w:before="2" w:line="560" w:lineRule="exact"/>
              <w:ind w:firstLineChars="200" w:firstLine="588"/>
              <w:jc w:val="center"/>
              <w:rPr>
                <w:rFonts w:ascii="仿宋" w:eastAsia="仿宋" w:hAnsi="仿宋" w:cs="仿宋"/>
                <w:spacing w:val="-13"/>
                <w:sz w:val="32"/>
                <w:szCs w:val="32"/>
                <w:lang w:val="zh-CN"/>
              </w:rPr>
            </w:pPr>
          </w:p>
        </w:tc>
      </w:tr>
      <w:tr w:rsidR="002B0313" w:rsidRPr="000A2751" w:rsidTr="000A2751">
        <w:trPr>
          <w:trHeight w:val="314"/>
          <w:jc w:val="center"/>
        </w:trPr>
        <w:tc>
          <w:tcPr>
            <w:tcW w:w="932" w:type="dxa"/>
            <w:vAlign w:val="center"/>
          </w:tcPr>
          <w:p w:rsidR="002B0313" w:rsidRPr="000A2751" w:rsidRDefault="002B0313" w:rsidP="002B0313">
            <w:pPr>
              <w:spacing w:before="2" w:line="560" w:lineRule="exact"/>
              <w:ind w:firstLineChars="200" w:firstLine="588"/>
              <w:rPr>
                <w:rFonts w:ascii="仿宋" w:eastAsia="仿宋" w:hAnsi="仿宋" w:cs="仿宋"/>
                <w:spacing w:val="-13"/>
                <w:sz w:val="32"/>
                <w:szCs w:val="32"/>
              </w:rPr>
            </w:pPr>
            <w:r w:rsidRPr="000A2751">
              <w:rPr>
                <w:rFonts w:ascii="仿宋" w:eastAsia="仿宋" w:hAnsi="仿宋" w:cs="仿宋"/>
                <w:spacing w:val="-13"/>
                <w:sz w:val="32"/>
                <w:szCs w:val="32"/>
              </w:rPr>
              <w:t>3</w:t>
            </w:r>
          </w:p>
        </w:tc>
        <w:tc>
          <w:tcPr>
            <w:tcW w:w="3328" w:type="dxa"/>
            <w:vAlign w:val="center"/>
          </w:tcPr>
          <w:p w:rsidR="002B0313" w:rsidRPr="000A2751" w:rsidRDefault="002B0313" w:rsidP="002B0313">
            <w:pPr>
              <w:spacing w:before="2" w:line="560" w:lineRule="exact"/>
              <w:ind w:firstLineChars="200" w:firstLine="588"/>
              <w:rPr>
                <w:rFonts w:ascii="仿宋" w:eastAsia="仿宋" w:hAnsi="仿宋" w:cs="仿宋"/>
                <w:spacing w:val="-13"/>
                <w:sz w:val="32"/>
                <w:szCs w:val="32"/>
                <w:lang w:val="zh-CN"/>
              </w:rPr>
            </w:pPr>
            <w:r w:rsidRPr="000A2751">
              <w:rPr>
                <w:rFonts w:ascii="仿宋" w:eastAsia="仿宋" w:hAnsi="仿宋" w:cs="仿宋" w:hint="eastAsia"/>
                <w:spacing w:val="-13"/>
                <w:sz w:val="32"/>
                <w:szCs w:val="32"/>
              </w:rPr>
              <w:t>处级及以下</w:t>
            </w:r>
          </w:p>
        </w:tc>
        <w:tc>
          <w:tcPr>
            <w:tcW w:w="2131" w:type="dxa"/>
            <w:vAlign w:val="center"/>
          </w:tcPr>
          <w:p w:rsidR="002B0313" w:rsidRPr="000A2751" w:rsidRDefault="002B0313" w:rsidP="002B0313">
            <w:pPr>
              <w:spacing w:before="2" w:line="560" w:lineRule="exact"/>
              <w:ind w:firstLineChars="200" w:firstLine="588"/>
              <w:jc w:val="center"/>
              <w:rPr>
                <w:rFonts w:ascii="仿宋" w:eastAsia="仿宋" w:hAnsi="仿宋" w:cs="仿宋"/>
                <w:spacing w:val="-13"/>
                <w:sz w:val="32"/>
                <w:szCs w:val="32"/>
              </w:rPr>
            </w:pPr>
            <w:r w:rsidRPr="000A2751">
              <w:rPr>
                <w:rFonts w:ascii="仿宋" w:eastAsia="仿宋" w:hAnsi="仿宋" w:cs="仿宋"/>
                <w:spacing w:val="-13"/>
                <w:sz w:val="32"/>
                <w:szCs w:val="32"/>
              </w:rPr>
              <w:t>150</w:t>
            </w:r>
            <w:r w:rsidRPr="000A2751">
              <w:rPr>
                <w:rFonts w:ascii="仿宋" w:eastAsia="仿宋" w:hAnsi="仿宋" w:cs="仿宋" w:hint="eastAsia"/>
                <w:spacing w:val="-13"/>
                <w:sz w:val="32"/>
                <w:szCs w:val="32"/>
              </w:rPr>
              <w:t>元</w:t>
            </w:r>
          </w:p>
        </w:tc>
        <w:tc>
          <w:tcPr>
            <w:tcW w:w="2131" w:type="dxa"/>
            <w:vMerge/>
            <w:vAlign w:val="center"/>
          </w:tcPr>
          <w:p w:rsidR="002B0313" w:rsidRPr="000A2751" w:rsidRDefault="002B0313" w:rsidP="002B0313">
            <w:pPr>
              <w:spacing w:before="2" w:line="560" w:lineRule="exact"/>
              <w:ind w:firstLineChars="200" w:firstLine="588"/>
              <w:jc w:val="center"/>
              <w:rPr>
                <w:rFonts w:ascii="仿宋" w:eastAsia="仿宋" w:hAnsi="仿宋" w:cs="仿宋"/>
                <w:spacing w:val="-13"/>
                <w:sz w:val="32"/>
                <w:szCs w:val="32"/>
                <w:lang w:val="zh-CN"/>
              </w:rPr>
            </w:pPr>
          </w:p>
        </w:tc>
      </w:tr>
    </w:tbl>
    <w:p w:rsidR="002B0313" w:rsidRDefault="002B0313" w:rsidP="002B0313">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（说明：该接待餐费标准是参照目前玉溪市机关事业单位的餐费接待标准施行。如有新标准颁布，计财处将会及时对餐费接待标准进行更新。）</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3</w:t>
      </w:r>
      <w:r>
        <w:rPr>
          <w:rFonts w:ascii="仿宋" w:eastAsia="仿宋" w:hAnsi="仿宋" w:cs="仿宋" w:hint="eastAsia"/>
          <w:spacing w:val="-13"/>
          <w:sz w:val="32"/>
          <w:szCs w:val="32"/>
          <w:lang w:val="zh-CN"/>
        </w:rPr>
        <w:t>）来访人员、外聘专家的住宿费原则上不在本校报销。如确需进行住宿费报销的，本单位的邀请函上应明确说明接待项目中包含住宿。同时，特殊情况确需报销接待住宿费的，公务接待的事前预算审批应包含接待的住宿费预算金额，但由于财务申报系统人均接待费用标准的限制，接待产生的住宿费填报“</w:t>
      </w:r>
      <w:r>
        <w:rPr>
          <w:rFonts w:ascii="仿宋" w:eastAsia="仿宋" w:hAnsi="仿宋" w:cs="仿宋" w:hint="eastAsia"/>
          <w:spacing w:val="-13"/>
          <w:sz w:val="32"/>
          <w:szCs w:val="32"/>
        </w:rPr>
        <w:t>公用经费报销</w:t>
      </w:r>
      <w:r>
        <w:rPr>
          <w:rFonts w:ascii="仿宋" w:eastAsia="仿宋" w:hAnsi="仿宋" w:cs="仿宋" w:hint="eastAsia"/>
          <w:spacing w:val="-13"/>
          <w:sz w:val="32"/>
          <w:szCs w:val="32"/>
          <w:lang w:val="zh-CN"/>
        </w:rPr>
        <w:t>单”进行报销。</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4</w:t>
      </w:r>
      <w:r>
        <w:rPr>
          <w:rFonts w:ascii="仿宋" w:eastAsia="仿宋" w:hAnsi="仿宋" w:cs="仿宋" w:hint="eastAsia"/>
          <w:spacing w:val="-13"/>
          <w:sz w:val="32"/>
          <w:szCs w:val="32"/>
          <w:lang w:val="zh-CN"/>
        </w:rPr>
        <w:t>）到校考核的博士的餐费、住宿费，填报“公用经费申报单”进行审批报销。</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5</w:t>
      </w:r>
      <w:r>
        <w:rPr>
          <w:rFonts w:ascii="仿宋" w:eastAsia="仿宋" w:hAnsi="仿宋" w:cs="仿宋" w:hint="eastAsia"/>
          <w:spacing w:val="-13"/>
          <w:sz w:val="32"/>
          <w:szCs w:val="32"/>
          <w:lang w:val="zh-CN"/>
        </w:rPr>
        <w:t>）</w:t>
      </w:r>
      <w:r>
        <w:rPr>
          <w:rFonts w:ascii="仿宋" w:eastAsia="仿宋" w:hAnsi="仿宋" w:cs="仿宋" w:hint="eastAsia"/>
          <w:spacing w:val="-13"/>
          <w:sz w:val="32"/>
          <w:szCs w:val="32"/>
        </w:rPr>
        <w:t>公务接待餐费的报销应严格按照“一餐一报”进行处理，不允许几餐合并开具发票报销。</w:t>
      </w:r>
      <w:r>
        <w:rPr>
          <w:rFonts w:ascii="仿宋" w:eastAsia="仿宋" w:hAnsi="仿宋" w:cs="仿宋" w:hint="eastAsia"/>
          <w:spacing w:val="-13"/>
          <w:sz w:val="32"/>
          <w:szCs w:val="32"/>
          <w:lang w:val="zh-CN"/>
        </w:rPr>
        <w:t>接待工作结束后应按照《玉溪师范学院经费审批管理办法》，尽快办理财务报销手续。报销时须附：《玉溪师范学院公务接待事前审批表》、被接待单位公务函或本单位邀请函原件、《玉溪师范学院公务接待报销单》（报销公务接待住宿费还应附《玉溪师范学院公用经费申报单》）、餐费（住宿费）发票原件、发票查验结果、公务卡刷卡小票、用餐人员名单。</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lastRenderedPageBreak/>
        <w:t>（</w:t>
      </w:r>
      <w:r>
        <w:rPr>
          <w:rFonts w:ascii="仿宋" w:eastAsia="仿宋" w:hAnsi="仿宋" w:cs="仿宋"/>
          <w:spacing w:val="-13"/>
          <w:sz w:val="32"/>
          <w:szCs w:val="32"/>
        </w:rPr>
        <w:t>6</w:t>
      </w:r>
      <w:r>
        <w:rPr>
          <w:rFonts w:ascii="仿宋" w:eastAsia="仿宋" w:hAnsi="仿宋" w:cs="仿宋" w:hint="eastAsia"/>
          <w:spacing w:val="-13"/>
          <w:sz w:val="32"/>
          <w:szCs w:val="32"/>
          <w:lang w:val="zh-CN"/>
        </w:rPr>
        <w:t>）因接送外聘专家产生的各类租车费用，不作为公务接待费用进行申报报销，应参照“因公产生的租车费”的报销程序和要求进行报销。</w:t>
      </w:r>
    </w:p>
    <w:p w:rsidR="002B0313" w:rsidRDefault="002B0313" w:rsidP="004E2E74">
      <w:pPr>
        <w:spacing w:line="560" w:lineRule="exact"/>
        <w:ind w:firstLineChars="200" w:firstLine="588"/>
        <w:jc w:val="left"/>
        <w:rPr>
          <w:rFonts w:ascii="仿宋" w:eastAsia="仿宋" w:hAnsi="仿宋" w:cs="仿宋"/>
          <w:spacing w:val="-13"/>
          <w:sz w:val="32"/>
          <w:szCs w:val="32"/>
        </w:rPr>
      </w:pPr>
      <w:r>
        <w:rPr>
          <w:rFonts w:ascii="仿宋" w:eastAsia="仿宋" w:hAnsi="仿宋" w:cs="仿宋" w:hint="eastAsia"/>
          <w:spacing w:val="-13"/>
          <w:sz w:val="32"/>
          <w:szCs w:val="32"/>
        </w:rPr>
        <w:t>（五）差旅费报销的要件及要求</w:t>
      </w:r>
    </w:p>
    <w:p w:rsidR="002B0313" w:rsidRDefault="002B0313" w:rsidP="004E2E74">
      <w:pPr>
        <w:spacing w:line="560" w:lineRule="exact"/>
        <w:ind w:firstLineChars="200" w:firstLine="588"/>
        <w:jc w:val="left"/>
        <w:rPr>
          <w:rFonts w:ascii="仿宋" w:eastAsia="仿宋" w:hAnsi="仿宋" w:cs="仿宋"/>
          <w:spacing w:val="-13"/>
          <w:sz w:val="32"/>
          <w:szCs w:val="32"/>
        </w:rPr>
      </w:pPr>
      <w:r>
        <w:rPr>
          <w:rFonts w:ascii="仿宋" w:eastAsia="仿宋" w:hAnsi="仿宋" w:cs="仿宋"/>
          <w:spacing w:val="-13"/>
          <w:sz w:val="32"/>
          <w:szCs w:val="32"/>
        </w:rPr>
        <w:t>1</w:t>
      </w:r>
      <w:r>
        <w:rPr>
          <w:rFonts w:ascii="仿宋" w:eastAsia="仿宋" w:hAnsi="仿宋" w:cs="仿宋" w:hint="eastAsia"/>
          <w:spacing w:val="-13"/>
          <w:sz w:val="32"/>
          <w:szCs w:val="32"/>
        </w:rPr>
        <w:t>、报销差旅费时应严格按《玉溪市市级机关差旅费管理办法》《玉溪市财政局关于细化省级机关差旅住宿费标准等有关问题的通知》等文件和《玉溪师范学院差旅费报销管理办法》执行。交通费、住宿费标准应按照以上规定严格执行。</w:t>
      </w:r>
    </w:p>
    <w:p w:rsidR="002B0313" w:rsidRDefault="002B0313" w:rsidP="004E2E74">
      <w:pPr>
        <w:spacing w:line="560" w:lineRule="exact"/>
        <w:ind w:firstLineChars="200" w:firstLine="588"/>
        <w:jc w:val="left"/>
        <w:rPr>
          <w:rFonts w:ascii="仿宋" w:eastAsia="仿宋" w:hAnsi="仿宋" w:cs="仿宋"/>
          <w:spacing w:val="-13"/>
          <w:sz w:val="32"/>
          <w:szCs w:val="32"/>
        </w:rPr>
      </w:pPr>
      <w:r>
        <w:rPr>
          <w:rFonts w:ascii="仿宋" w:eastAsia="仿宋" w:hAnsi="仿宋" w:cs="仿宋"/>
          <w:spacing w:val="-13"/>
          <w:sz w:val="32"/>
          <w:szCs w:val="32"/>
        </w:rPr>
        <w:t>2</w:t>
      </w:r>
      <w:r>
        <w:rPr>
          <w:rFonts w:ascii="仿宋" w:eastAsia="仿宋" w:hAnsi="仿宋" w:cs="仿宋" w:hint="eastAsia"/>
          <w:spacing w:val="-13"/>
          <w:sz w:val="32"/>
          <w:szCs w:val="32"/>
        </w:rPr>
        <w:t>、校内各教职工、学生、外聘专家、到校考核博士、科研项目外出调研的差旅费报销要求及程序如下：</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rPr>
        <w:t>（</w:t>
      </w:r>
      <w:r>
        <w:rPr>
          <w:rFonts w:ascii="仿宋" w:eastAsia="仿宋" w:hAnsi="仿宋" w:cs="仿宋"/>
          <w:spacing w:val="-13"/>
          <w:sz w:val="32"/>
          <w:szCs w:val="32"/>
        </w:rPr>
        <w:t>1</w:t>
      </w:r>
      <w:r>
        <w:rPr>
          <w:rFonts w:ascii="仿宋" w:eastAsia="仿宋" w:hAnsi="仿宋" w:cs="仿宋" w:hint="eastAsia"/>
          <w:spacing w:val="-13"/>
          <w:sz w:val="32"/>
          <w:szCs w:val="32"/>
        </w:rPr>
        <w:t>）因公出差、带学生外出比赛（实习）、科研项目调研的差旅费报销须附：签批完成的出差审批单、差旅费报销单、产生的各类交通费用的发票、住宿发票、打印出的发票验证证明、会议（培训）通知原件（须由校内各单位负责人在上写明“同意安排</w:t>
      </w:r>
      <w:r>
        <w:rPr>
          <w:rFonts w:ascii="仿宋" w:eastAsia="仿宋" w:hAnsi="仿宋" w:cs="仿宋"/>
          <w:spacing w:val="-13"/>
          <w:sz w:val="32"/>
          <w:szCs w:val="32"/>
        </w:rPr>
        <w:t xml:space="preserve"> XXXX </w:t>
      </w:r>
      <w:r>
        <w:rPr>
          <w:rFonts w:ascii="仿宋" w:eastAsia="仿宋" w:hAnsi="仿宋" w:cs="仿宋" w:hint="eastAsia"/>
          <w:spacing w:val="-13"/>
          <w:sz w:val="32"/>
          <w:szCs w:val="32"/>
        </w:rPr>
        <w:t>等人参加会议”并签名。若不是外出参加会议而是外出调研、与合作或协作单位洽谈、向上级部门汇报沟通等事项的，须由负责人在写明出差原因的出差审批单上写明“情况属实，同意安排”并签名）。使用公务卡进行费用结算的还应提供刷卡小票。</w:t>
      </w:r>
      <w:r>
        <w:rPr>
          <w:rFonts w:ascii="仿宋" w:eastAsia="仿宋" w:hAnsi="仿宋" w:cs="仿宋" w:hint="eastAsia"/>
          <w:spacing w:val="-13"/>
          <w:sz w:val="32"/>
          <w:szCs w:val="32"/>
          <w:lang w:val="zh-CN"/>
        </w:rPr>
        <w:t>外聘专家、到校考核博士的车船费、住宿费，应符合以上报销标准，在“公用经费申报单”中进行填报，无须提供出差审批单。</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2</w:t>
      </w:r>
      <w:r>
        <w:rPr>
          <w:rFonts w:ascii="仿宋" w:eastAsia="仿宋" w:hAnsi="仿宋" w:cs="仿宋" w:hint="eastAsia"/>
          <w:spacing w:val="-13"/>
          <w:sz w:val="32"/>
          <w:szCs w:val="32"/>
          <w:lang w:val="zh-CN"/>
        </w:rPr>
        <w:t>）乘坐的交通工具为飞机的，进行财务报销时须附：登机牌及机票或者登机牌及发票（电子登机牌、发票、机票需用</w:t>
      </w:r>
      <w:r>
        <w:rPr>
          <w:rFonts w:ascii="仿宋" w:eastAsia="仿宋" w:hAnsi="仿宋" w:cs="仿宋"/>
          <w:spacing w:val="-13"/>
          <w:sz w:val="32"/>
          <w:szCs w:val="32"/>
          <w:lang w:val="zh-CN"/>
        </w:rPr>
        <w:t>A4</w:t>
      </w:r>
      <w:r>
        <w:rPr>
          <w:rFonts w:ascii="仿宋" w:eastAsia="仿宋" w:hAnsi="仿宋" w:cs="仿宋" w:hint="eastAsia"/>
          <w:spacing w:val="-13"/>
          <w:sz w:val="32"/>
          <w:szCs w:val="32"/>
          <w:lang w:val="zh-CN"/>
        </w:rPr>
        <w:t>纸打印出纸质版，发票应按要求进行验证）。</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rPr>
        <w:lastRenderedPageBreak/>
        <w:t>（</w:t>
      </w:r>
      <w:r>
        <w:rPr>
          <w:rFonts w:ascii="仿宋" w:eastAsia="仿宋" w:hAnsi="仿宋" w:cs="仿宋"/>
          <w:spacing w:val="-13"/>
          <w:sz w:val="32"/>
          <w:szCs w:val="32"/>
        </w:rPr>
        <w:t>3</w:t>
      </w:r>
      <w:r>
        <w:rPr>
          <w:rFonts w:ascii="仿宋" w:eastAsia="仿宋" w:hAnsi="仿宋" w:cs="仿宋" w:hint="eastAsia"/>
          <w:spacing w:val="-13"/>
          <w:sz w:val="32"/>
          <w:szCs w:val="32"/>
          <w:lang w:val="zh-CN"/>
        </w:rPr>
        <w:t>）乘坐飞机、火车、轮船、客车等交通工具的，应注意乘坐凭证与报销凭证的区别，可报销的票据上一般会注明“可做报销凭证”，乘坐凭证则需要到票务中心换取可以报销的凭据或发票才可报销。</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4</w:t>
      </w:r>
      <w:r>
        <w:rPr>
          <w:rFonts w:ascii="仿宋" w:eastAsia="仿宋" w:hAnsi="仿宋" w:cs="仿宋" w:hint="eastAsia"/>
          <w:spacing w:val="-13"/>
          <w:sz w:val="32"/>
          <w:szCs w:val="32"/>
          <w:lang w:val="zh-CN"/>
        </w:rPr>
        <w:t>）乘坐飞机、火车、轮船、客车等交通工具的，每人每趟可以购买交通意外保险一份，凭正规保险票据报销。车船票发票上的出发日期、行程等应与出差审批单一致，多个人一起开票的，应有开票清单，注明乘客姓名与出发日期、出发地点等行程。</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5</w:t>
      </w:r>
      <w:r>
        <w:rPr>
          <w:rFonts w:ascii="仿宋" w:eastAsia="仿宋" w:hAnsi="仿宋" w:cs="仿宋" w:hint="eastAsia"/>
          <w:spacing w:val="-13"/>
          <w:sz w:val="32"/>
          <w:szCs w:val="32"/>
          <w:lang w:val="zh-CN"/>
        </w:rPr>
        <w:t>）购买机票所产生合理的订票费（如发票快递邮寄费）、工作原因产生的托运费允许报销，非客观原因或非工作原因产生的退票费或其他额外费用支出，由个人自理。</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6</w:t>
      </w:r>
      <w:r>
        <w:rPr>
          <w:rFonts w:ascii="仿宋" w:eastAsia="仿宋" w:hAnsi="仿宋" w:cs="仿宋" w:hint="eastAsia"/>
          <w:spacing w:val="-13"/>
          <w:sz w:val="32"/>
          <w:szCs w:val="32"/>
          <w:lang w:val="zh-CN"/>
        </w:rPr>
        <w:t>）出租车票、机场大巴车票、地铁票、公交车票不予报销。</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7</w:t>
      </w:r>
      <w:r>
        <w:rPr>
          <w:rFonts w:ascii="仿宋" w:eastAsia="仿宋" w:hAnsi="仿宋" w:cs="仿宋" w:hint="eastAsia"/>
          <w:spacing w:val="-13"/>
          <w:sz w:val="32"/>
          <w:szCs w:val="32"/>
          <w:lang w:val="zh-CN"/>
        </w:rPr>
        <w:t>）带学生外出实习、比赛或项目调研，学生乘坐飞机的，学生的机票价格应折算成火车硬座的票价予以报销，无火车到达的地方折算成客车的票价予以报销。如确要报销学生飞机票的，需由分管校领导审批同意。</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8</w:t>
      </w:r>
      <w:r>
        <w:rPr>
          <w:rFonts w:ascii="仿宋" w:eastAsia="仿宋" w:hAnsi="仿宋" w:cs="仿宋" w:hint="eastAsia"/>
          <w:spacing w:val="-13"/>
          <w:sz w:val="32"/>
          <w:szCs w:val="32"/>
          <w:lang w:val="zh-CN"/>
        </w:rPr>
        <w:t>）出差到昆明乘坐的火车票、客车票可实报实销，乘坐玉交集团或大营街汽车公司的小型客运汽车到昆明市区的，最高报销限额为</w:t>
      </w:r>
      <w:r>
        <w:rPr>
          <w:rFonts w:ascii="仿宋" w:eastAsia="仿宋" w:hAnsi="仿宋" w:cs="仿宋"/>
          <w:spacing w:val="-13"/>
          <w:sz w:val="32"/>
          <w:szCs w:val="32"/>
          <w:lang w:val="zh-CN"/>
        </w:rPr>
        <w:t>55</w:t>
      </w:r>
      <w:r>
        <w:rPr>
          <w:rFonts w:ascii="仿宋" w:eastAsia="仿宋" w:hAnsi="仿宋" w:cs="仿宋" w:hint="eastAsia"/>
          <w:spacing w:val="-13"/>
          <w:sz w:val="32"/>
          <w:szCs w:val="32"/>
          <w:lang w:val="zh-CN"/>
        </w:rPr>
        <w:t>元，到昆明机场或昆明高铁站的，最高报销限额为</w:t>
      </w:r>
      <w:r>
        <w:rPr>
          <w:rFonts w:ascii="仿宋" w:eastAsia="仿宋" w:hAnsi="仿宋" w:cs="仿宋"/>
          <w:spacing w:val="-13"/>
          <w:sz w:val="32"/>
          <w:szCs w:val="32"/>
          <w:lang w:val="zh-CN"/>
        </w:rPr>
        <w:t>70</w:t>
      </w:r>
      <w:r>
        <w:rPr>
          <w:rFonts w:ascii="仿宋" w:eastAsia="仿宋" w:hAnsi="仿宋" w:cs="仿宋" w:hint="eastAsia"/>
          <w:spacing w:val="-13"/>
          <w:sz w:val="32"/>
          <w:szCs w:val="32"/>
          <w:lang w:val="zh-CN"/>
        </w:rPr>
        <w:t>元。注意发票必须合法合规、真实有效，发票上不得有“出租车”字样。</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9</w:t>
      </w:r>
      <w:r>
        <w:rPr>
          <w:rFonts w:ascii="仿宋" w:eastAsia="仿宋" w:hAnsi="仿宋" w:cs="仿宋" w:hint="eastAsia"/>
          <w:spacing w:val="-13"/>
          <w:sz w:val="32"/>
          <w:szCs w:val="32"/>
          <w:lang w:val="zh-CN"/>
        </w:rPr>
        <w:t>）出差当天租车到昆明机场再乘飞机到其他的省市的，给于当天的市内交通补贴，但租车费应在合理合规范围内进行报销。</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10</w:t>
      </w:r>
      <w:r>
        <w:rPr>
          <w:rFonts w:ascii="仿宋" w:eastAsia="仿宋" w:hAnsi="仿宋" w:cs="仿宋" w:hint="eastAsia"/>
          <w:spacing w:val="-13"/>
          <w:sz w:val="32"/>
          <w:szCs w:val="32"/>
          <w:lang w:val="zh-CN"/>
        </w:rPr>
        <w:t>）住宿费的标准为每人每天的住宿标准。如更换住宿地</w:t>
      </w:r>
      <w:r>
        <w:rPr>
          <w:rFonts w:ascii="仿宋" w:eastAsia="仿宋" w:hAnsi="仿宋" w:cs="仿宋" w:hint="eastAsia"/>
          <w:spacing w:val="-13"/>
          <w:sz w:val="32"/>
          <w:szCs w:val="32"/>
          <w:lang w:val="zh-CN"/>
        </w:rPr>
        <w:lastRenderedPageBreak/>
        <w:t>点造成某一天或几天的住宿费超标，超标部分不予报销，按照规定的住宿费标准进行报销，不进行均摊。</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11</w:t>
      </w:r>
      <w:r>
        <w:rPr>
          <w:rFonts w:ascii="仿宋" w:eastAsia="仿宋" w:hAnsi="仿宋" w:cs="仿宋" w:hint="eastAsia"/>
          <w:spacing w:val="-13"/>
          <w:sz w:val="32"/>
          <w:szCs w:val="32"/>
          <w:lang w:val="zh-CN"/>
        </w:rPr>
        <w:t>）外出参加会议、培训的，不论会议及培训通知内容是否注明食宿自理，会议及培训时间长短，经费来源何种渠道，除按规定报销住宿费及交通费外，只报销往返两天的差旅费补助。除参加会议、培训外的其他因公出差，由对方单位统一安排就餐并交纳伙食费的，须附由对方单位出具的盖有对方单位公章或者财务专用章的伙食费收据，可报销出差期间的伙食补助。</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12</w:t>
      </w:r>
      <w:r>
        <w:rPr>
          <w:rFonts w:ascii="仿宋" w:eastAsia="仿宋" w:hAnsi="仿宋" w:cs="仿宋" w:hint="eastAsia"/>
          <w:spacing w:val="-13"/>
          <w:sz w:val="32"/>
          <w:szCs w:val="32"/>
          <w:lang w:val="zh-CN"/>
        </w:rPr>
        <w:t>）带学生外出实习、比赛由对方单位提供住宿的，到偏远地区进行科研项目调研住宿不便借住在农户家等的，须附对方开具的住宿证明（加盖公章或村民签字），可补贴住宿期间的伙食补助。除上述特殊情况情况和当天往返的，无住宿票一律不予报销差旅费补助。</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13</w:t>
      </w:r>
      <w:r>
        <w:rPr>
          <w:rFonts w:ascii="仿宋" w:eastAsia="仿宋" w:hAnsi="仿宋" w:cs="仿宋" w:hint="eastAsia"/>
          <w:spacing w:val="-13"/>
          <w:sz w:val="32"/>
          <w:szCs w:val="32"/>
          <w:lang w:val="zh-CN"/>
        </w:rPr>
        <w:t>）因工作原因、无合适时间段的航班、车次等导致的购买的机票、火车票等出发、到达时间过早或过晚（</w:t>
      </w:r>
      <w:r>
        <w:rPr>
          <w:rFonts w:ascii="仿宋" w:eastAsia="仿宋" w:hAnsi="仿宋" w:cs="仿宋"/>
          <w:spacing w:val="-13"/>
          <w:sz w:val="32"/>
          <w:szCs w:val="32"/>
          <w:lang w:val="zh-CN"/>
        </w:rPr>
        <w:t>23:00-8:30</w:t>
      </w:r>
      <w:r>
        <w:rPr>
          <w:rFonts w:ascii="仿宋" w:eastAsia="仿宋" w:hAnsi="仿宋" w:cs="仿宋" w:hint="eastAsia"/>
          <w:spacing w:val="-13"/>
          <w:sz w:val="32"/>
          <w:szCs w:val="32"/>
          <w:lang w:val="zh-CN"/>
        </w:rPr>
        <w:t>之间），可报销在中转地产生的住宿费，并可报销差旅费补助。但因个人原因导致在中转地留宿，不予报销住宿费及差旅费补助。</w:t>
      </w:r>
    </w:p>
    <w:p w:rsidR="002B0313" w:rsidRDefault="002B0313" w:rsidP="004E2E74">
      <w:pPr>
        <w:spacing w:line="560" w:lineRule="exact"/>
        <w:ind w:firstLineChars="200" w:firstLine="588"/>
        <w:jc w:val="left"/>
        <w:rPr>
          <w:rFonts w:ascii="仿宋" w:eastAsia="仿宋" w:hAnsi="仿宋" w:cs="仿宋"/>
          <w:spacing w:val="-13"/>
          <w:sz w:val="32"/>
          <w:szCs w:val="32"/>
        </w:rPr>
      </w:pPr>
      <w:r>
        <w:rPr>
          <w:rFonts w:ascii="仿宋" w:eastAsia="仿宋" w:hAnsi="仿宋" w:cs="仿宋" w:hint="eastAsia"/>
          <w:spacing w:val="-13"/>
          <w:sz w:val="32"/>
          <w:szCs w:val="32"/>
          <w:lang w:val="zh-CN"/>
        </w:rPr>
        <w:t>（</w:t>
      </w:r>
      <w:r>
        <w:rPr>
          <w:rFonts w:ascii="仿宋" w:eastAsia="仿宋" w:hAnsi="仿宋" w:cs="仿宋"/>
          <w:spacing w:val="-13"/>
          <w:sz w:val="32"/>
          <w:szCs w:val="32"/>
        </w:rPr>
        <w:t>14</w:t>
      </w:r>
      <w:r>
        <w:rPr>
          <w:rFonts w:ascii="仿宋" w:eastAsia="仿宋" w:hAnsi="仿宋" w:cs="仿宋" w:hint="eastAsia"/>
          <w:spacing w:val="-13"/>
          <w:sz w:val="32"/>
          <w:szCs w:val="32"/>
          <w:lang w:val="zh-CN"/>
        </w:rPr>
        <w:t>）国培项目中送教下乡、送培下乡的本校老师参照上述差旅费报销规定进行报销。报销时须附本次送培、送教下乡教师及工作人员名单及课程安排。本校老师参加上课或培训（有课时费或其他补贴）的，只报销来回两天的交通费及差旅费补助。学校派车的只报销往返两天伙食补助。外校老师一律不得在我校报销差旅费。</w:t>
      </w:r>
      <w:r>
        <w:rPr>
          <w:rFonts w:ascii="仿宋" w:eastAsia="仿宋" w:hAnsi="仿宋" w:cs="仿宋" w:hint="eastAsia"/>
          <w:spacing w:val="-13"/>
          <w:sz w:val="32"/>
          <w:szCs w:val="32"/>
        </w:rPr>
        <w:t>本校教师到外地、国外、境外进行公派支教，如对方单位已承担支教期间的食宿，并发放课酬或补助的，只报销来回</w:t>
      </w:r>
      <w:r>
        <w:rPr>
          <w:rFonts w:ascii="仿宋" w:eastAsia="仿宋" w:hAnsi="仿宋" w:cs="仿宋" w:hint="eastAsia"/>
          <w:spacing w:val="-13"/>
          <w:sz w:val="32"/>
          <w:szCs w:val="32"/>
        </w:rPr>
        <w:lastRenderedPageBreak/>
        <w:t>交通费及差旅费补助。</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15</w:t>
      </w:r>
      <w:r>
        <w:rPr>
          <w:rFonts w:ascii="仿宋" w:eastAsia="仿宋" w:hAnsi="仿宋" w:cs="仿宋" w:hint="eastAsia"/>
          <w:spacing w:val="-13"/>
          <w:sz w:val="32"/>
          <w:szCs w:val="32"/>
          <w:lang w:val="zh-CN"/>
        </w:rPr>
        <w:t>）科研项目中的项目组成员有外单位人员需报销差旅费及差旅费补助的，还须附：科研处处长签批的出差审批单，项目计划书中的人员名单。不属于项目组成员的，只在报销规定的标准内报销车船费、住宿费。</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16</w:t>
      </w:r>
      <w:r>
        <w:rPr>
          <w:rFonts w:ascii="仿宋" w:eastAsia="仿宋" w:hAnsi="仿宋" w:cs="仿宋" w:hint="eastAsia"/>
          <w:spacing w:val="-13"/>
          <w:sz w:val="32"/>
          <w:szCs w:val="32"/>
          <w:lang w:val="zh-CN"/>
        </w:rPr>
        <w:t>）到境外出差的教职工报销差旅费的规定具体如下：来回两天的差旅费及补助按照国内差旅费报销规定报销，在境外期间产生的差旅费用，可根据境外开具的发票、清单等报销凭证（须用中文对票据主要信息进行翻译，金额按照发票开票日期的汇率进行折算）根据学校的差旅费报销规定据实签批报销，或按照在境内出差的差旅费报销标准进行报销。</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w:t>
      </w:r>
      <w:r>
        <w:rPr>
          <w:rFonts w:ascii="仿宋" w:eastAsia="仿宋" w:hAnsi="仿宋" w:cs="仿宋"/>
          <w:spacing w:val="-13"/>
          <w:sz w:val="32"/>
          <w:szCs w:val="32"/>
        </w:rPr>
        <w:t>17</w:t>
      </w:r>
      <w:r>
        <w:rPr>
          <w:rFonts w:ascii="仿宋" w:eastAsia="仿宋" w:hAnsi="仿宋" w:cs="仿宋" w:hint="eastAsia"/>
          <w:spacing w:val="-13"/>
          <w:sz w:val="32"/>
          <w:szCs w:val="32"/>
          <w:lang w:val="zh-CN"/>
        </w:rPr>
        <w:t>）参加驻村扶贫工作锻炼、挂职、脱产学习、工作人员调动、搬迁、探亲费等人员的补助、差旅费报销参照校内相应的规定执行报销。</w:t>
      </w:r>
    </w:p>
    <w:p w:rsidR="002B0313" w:rsidRDefault="002B0313" w:rsidP="004E2E74">
      <w:pPr>
        <w:spacing w:line="560" w:lineRule="exact"/>
        <w:ind w:firstLineChars="200" w:firstLine="588"/>
        <w:jc w:val="left"/>
        <w:rPr>
          <w:rFonts w:ascii="仿宋" w:eastAsia="仿宋" w:hAnsi="仿宋" w:cs="仿宋"/>
          <w:spacing w:val="-13"/>
          <w:sz w:val="32"/>
          <w:szCs w:val="32"/>
          <w:lang w:val="zh-CN"/>
        </w:rPr>
      </w:pPr>
      <w:r>
        <w:rPr>
          <w:rFonts w:ascii="仿宋" w:eastAsia="仿宋" w:hAnsi="仿宋" w:cs="仿宋" w:hint="eastAsia"/>
          <w:spacing w:val="-13"/>
          <w:sz w:val="32"/>
          <w:szCs w:val="32"/>
          <w:lang w:val="zh-CN"/>
        </w:rPr>
        <w:t>（六）其他事项的报销处理</w:t>
      </w:r>
    </w:p>
    <w:p w:rsidR="002B0313" w:rsidRDefault="002B0313" w:rsidP="004E2E74">
      <w:pPr>
        <w:spacing w:line="560" w:lineRule="exact"/>
        <w:ind w:firstLineChars="200" w:firstLine="588"/>
        <w:jc w:val="left"/>
        <w:rPr>
          <w:rFonts w:ascii="仿宋" w:eastAsia="仿宋" w:hAnsi="仿宋" w:cs="仿宋"/>
          <w:spacing w:val="-13"/>
          <w:sz w:val="32"/>
          <w:szCs w:val="32"/>
        </w:rPr>
      </w:pPr>
      <w:r>
        <w:rPr>
          <w:rFonts w:ascii="仿宋" w:eastAsia="仿宋" w:hAnsi="仿宋" w:cs="仿宋" w:hint="eastAsia"/>
          <w:spacing w:val="-13"/>
          <w:sz w:val="32"/>
          <w:szCs w:val="32"/>
        </w:rPr>
        <w:t>代管资金（团费）、党费的报销审批、报销要件及要求，参照校内相关报销审批文件规定及本报销细则进行，无须在财务系统中进行申报。</w:t>
      </w:r>
    </w:p>
    <w:p w:rsidR="002B0313" w:rsidRDefault="002B0313" w:rsidP="004E2E74">
      <w:pPr>
        <w:pStyle w:val="a3"/>
        <w:tabs>
          <w:tab w:val="left" w:pos="1932"/>
        </w:tabs>
        <w:spacing w:line="560" w:lineRule="exact"/>
        <w:ind w:leftChars="-200" w:left="-420"/>
        <w:jc w:val="center"/>
        <w:rPr>
          <w:color w:val="000000"/>
          <w:kern w:val="0"/>
        </w:rPr>
      </w:pPr>
      <w:r>
        <w:rPr>
          <w:rFonts w:ascii="黑体" w:eastAsia="黑体" w:hint="eastAsia"/>
        </w:rPr>
        <w:t>第五章附</w:t>
      </w:r>
      <w:r>
        <w:rPr>
          <w:rFonts w:ascii="黑体" w:eastAsia="黑体"/>
        </w:rPr>
        <w:t xml:space="preserve"> </w:t>
      </w:r>
      <w:r>
        <w:rPr>
          <w:rFonts w:ascii="黑体" w:eastAsia="黑体" w:hint="eastAsia"/>
        </w:rPr>
        <w:t>则</w:t>
      </w:r>
    </w:p>
    <w:p w:rsidR="002B0313" w:rsidRDefault="002B0313" w:rsidP="004E2E74">
      <w:pPr>
        <w:spacing w:line="560" w:lineRule="exact"/>
        <w:ind w:firstLineChars="200" w:firstLine="791"/>
        <w:jc w:val="left"/>
        <w:rPr>
          <w:rFonts w:ascii="仿宋" w:eastAsia="仿宋" w:hAnsi="仿宋" w:cs="仿宋"/>
          <w:spacing w:val="-13"/>
          <w:sz w:val="32"/>
          <w:szCs w:val="32"/>
        </w:rPr>
      </w:pPr>
      <w:r>
        <w:rPr>
          <w:rFonts w:ascii="楷体" w:eastAsia="楷体" w:hAnsi="仿宋" w:cs="仿宋" w:hint="eastAsia"/>
          <w:b/>
          <w:spacing w:val="37"/>
          <w:sz w:val="32"/>
          <w:szCs w:val="32"/>
        </w:rPr>
        <w:t>第十四条</w:t>
      </w:r>
      <w:r>
        <w:rPr>
          <w:rFonts w:ascii="楷体" w:eastAsia="楷体" w:hAnsi="仿宋" w:cs="仿宋"/>
          <w:b/>
          <w:spacing w:val="37"/>
          <w:sz w:val="32"/>
          <w:szCs w:val="32"/>
        </w:rPr>
        <w:t xml:space="preserve"> </w:t>
      </w:r>
      <w:r>
        <w:rPr>
          <w:rFonts w:ascii="仿宋" w:eastAsia="仿宋" w:hAnsi="仿宋" w:cs="仿宋" w:hint="eastAsia"/>
          <w:spacing w:val="-13"/>
          <w:sz w:val="32"/>
          <w:szCs w:val="32"/>
        </w:rPr>
        <w:t>本细则自发文之日起执行。凡遇国家或学校出台新的规定或办法的，按新规定或办法执行。</w:t>
      </w:r>
    </w:p>
    <w:p w:rsidR="002B0313" w:rsidRDefault="002B0313" w:rsidP="004E2E74">
      <w:pPr>
        <w:pStyle w:val="a3"/>
        <w:tabs>
          <w:tab w:val="left" w:pos="1932"/>
        </w:tabs>
        <w:spacing w:line="560" w:lineRule="exact"/>
        <w:ind w:firstLineChars="200" w:firstLine="791"/>
        <w:rPr>
          <w:color w:val="000000"/>
          <w:kern w:val="0"/>
        </w:rPr>
      </w:pPr>
      <w:r>
        <w:rPr>
          <w:rFonts w:ascii="楷体" w:eastAsia="楷体" w:hint="eastAsia"/>
          <w:b/>
          <w:spacing w:val="37"/>
          <w:lang w:val="en-US"/>
        </w:rPr>
        <w:t>第十五条</w:t>
      </w:r>
      <w:r>
        <w:rPr>
          <w:rFonts w:ascii="楷体" w:eastAsia="楷体"/>
          <w:b/>
          <w:spacing w:val="37"/>
          <w:lang w:val="en-US"/>
        </w:rPr>
        <w:t xml:space="preserve"> </w:t>
      </w:r>
      <w:r>
        <w:rPr>
          <w:rFonts w:hint="eastAsia"/>
          <w:color w:val="000000"/>
          <w:kern w:val="0"/>
        </w:rPr>
        <w:t>本细则由计财处负责解释。</w:t>
      </w:r>
    </w:p>
    <w:p w:rsidR="002B0313" w:rsidRDefault="002B0313" w:rsidP="000D7AAA">
      <w:pPr>
        <w:spacing w:line="560" w:lineRule="exact"/>
        <w:ind w:firstLineChars="200" w:firstLine="560"/>
        <w:jc w:val="left"/>
        <w:rPr>
          <w:sz w:val="28"/>
          <w:szCs w:val="28"/>
        </w:rPr>
      </w:pPr>
    </w:p>
    <w:sectPr w:rsidR="002B0313" w:rsidSect="00D359B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C1C" w:rsidRDefault="000F0C1C" w:rsidP="00D359B0">
      <w:r>
        <w:separator/>
      </w:r>
    </w:p>
  </w:endnote>
  <w:endnote w:type="continuationSeparator" w:id="0">
    <w:p w:rsidR="000F0C1C" w:rsidRDefault="000F0C1C" w:rsidP="00D3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方正超大字符集">
    <w:altName w:val="宋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13" w:rsidRDefault="00870E89">
    <w:pPr>
      <w:pStyle w:val="a3"/>
      <w:spacing w:line="14" w:lineRule="auto"/>
      <w:rPr>
        <w:sz w:val="20"/>
      </w:rPr>
    </w:pPr>
    <w:r>
      <w:rPr>
        <w:noProof/>
        <w:lang w:val="en-US"/>
      </w:rPr>
      <mc:AlternateContent>
        <mc:Choice Requires="wps">
          <w:drawing>
            <wp:anchor distT="0" distB="0" distL="114300" distR="114300" simplePos="0" relativeHeight="251662336" behindDoc="1" locked="0" layoutInCell="1" allowOverlap="1">
              <wp:simplePos x="0" y="0"/>
              <wp:positionH relativeFrom="page">
                <wp:posOffset>6032500</wp:posOffset>
              </wp:positionH>
              <wp:positionV relativeFrom="page">
                <wp:posOffset>9691370</wp:posOffset>
              </wp:positionV>
              <wp:extent cx="470535" cy="203835"/>
              <wp:effectExtent l="3175" t="4445" r="254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313" w:rsidRDefault="002B0313">
                          <w:pPr>
                            <w:spacing w:line="321" w:lineRule="exact"/>
                            <w:ind w:left="20"/>
                            <w:jc w:val="left"/>
                            <w:rPr>
                              <w:rFonts w:ascii="宋体"/>
                              <w:sz w:val="28"/>
                            </w:rPr>
                          </w:pPr>
                          <w:r>
                            <w:rPr>
                              <w:rFonts w:ascii="宋体" w:hAnsi="宋体"/>
                              <w:sz w:val="28"/>
                            </w:rPr>
                            <w:t>—</w:t>
                          </w:r>
                          <w:r>
                            <w:rPr>
                              <w:rFonts w:ascii="宋体" w:hAnsi="宋体"/>
                              <w:sz w:val="28"/>
                            </w:rPr>
                            <w:fldChar w:fldCharType="begin"/>
                          </w:r>
                          <w:r>
                            <w:rPr>
                              <w:rFonts w:ascii="宋体" w:hAnsi="宋体"/>
                              <w:sz w:val="28"/>
                            </w:rPr>
                            <w:instrText xml:space="preserve"> PAGE </w:instrText>
                          </w:r>
                          <w:r>
                            <w:rPr>
                              <w:rFonts w:ascii="宋体" w:hAnsi="宋体"/>
                              <w:sz w:val="28"/>
                            </w:rPr>
                            <w:fldChar w:fldCharType="separate"/>
                          </w:r>
                          <w:r>
                            <w:rPr>
                              <w:rFonts w:ascii="宋体" w:hAnsi="宋体"/>
                              <w:noProof/>
                              <w:sz w:val="28"/>
                            </w:rPr>
                            <w:t>7</w:t>
                          </w:r>
                          <w:r>
                            <w:rPr>
                              <w:rFonts w:ascii="宋体" w:hAnsi="宋体"/>
                              <w:sz w:val="28"/>
                            </w:rPr>
                            <w:fldChar w:fldCharType="end"/>
                          </w:r>
                          <w:r>
                            <w:rPr>
                              <w:rFonts w:ascii="宋体" w:hAnsi="宋体"/>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5pt;margin-top:763.1pt;width:37.05pt;height:16.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" filled="f" stroked="f">
              <v:textbox inset="0,0,0,0">
                <w:txbxContent>
                  <w:p w:rsidR="002B0313" w:rsidRDefault="002B0313">
                    <w:pPr>
                      <w:spacing w:line="321" w:lineRule="exact"/>
                      <w:ind w:left="20"/>
                      <w:jc w:val="left"/>
                      <w:rPr>
                        <w:rFonts w:ascii="宋体"/>
                        <w:sz w:val="28"/>
                      </w:rPr>
                    </w:pPr>
                    <w:r>
                      <w:rPr>
                        <w:rFonts w:ascii="宋体" w:hAnsi="宋体"/>
                        <w:sz w:val="28"/>
                      </w:rPr>
                      <w:t>—</w:t>
                    </w:r>
                    <w:r>
                      <w:rPr>
                        <w:rFonts w:ascii="宋体" w:hAnsi="宋体"/>
                        <w:sz w:val="28"/>
                      </w:rPr>
                      <w:fldChar w:fldCharType="begin"/>
                    </w:r>
                    <w:r>
                      <w:rPr>
                        <w:rFonts w:ascii="宋体" w:hAnsi="宋体"/>
                        <w:sz w:val="28"/>
                      </w:rPr>
                      <w:instrText xml:space="preserve"> PAGE </w:instrText>
                    </w:r>
                    <w:r>
                      <w:rPr>
                        <w:rFonts w:ascii="宋体" w:hAnsi="宋体"/>
                        <w:sz w:val="28"/>
                      </w:rPr>
                      <w:fldChar w:fldCharType="separate"/>
                    </w:r>
                    <w:r>
                      <w:rPr>
                        <w:rFonts w:ascii="宋体" w:hAnsi="宋体"/>
                        <w:noProof/>
                        <w:sz w:val="28"/>
                      </w:rPr>
                      <w:t>7</w:t>
                    </w:r>
                    <w:r>
                      <w:rPr>
                        <w:rFonts w:ascii="宋体" w:hAnsi="宋体"/>
                        <w:sz w:val="28"/>
                      </w:rPr>
                      <w:fldChar w:fldCharType="end"/>
                    </w:r>
                    <w:r>
                      <w:rPr>
                        <w:rFonts w:ascii="宋体" w:hAnsi="宋体"/>
                        <w:sz w:val="2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C1C" w:rsidRDefault="000F0C1C" w:rsidP="00D359B0">
      <w:r>
        <w:separator/>
      </w:r>
    </w:p>
  </w:footnote>
  <w:footnote w:type="continuationSeparator" w:id="0">
    <w:p w:rsidR="000F0C1C" w:rsidRDefault="000F0C1C" w:rsidP="00D3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13" w:rsidRDefault="00870E89">
    <w:pPr>
      <w:pStyle w:val="a3"/>
      <w:spacing w:line="14" w:lineRule="auto"/>
      <w:rPr>
        <w:sz w:val="20"/>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1008380</wp:posOffset>
              </wp:positionH>
              <wp:positionV relativeFrom="page">
                <wp:posOffset>688340</wp:posOffset>
              </wp:positionV>
              <wp:extent cx="5615940" cy="0"/>
              <wp:effectExtent l="8255" t="12065" r="5080"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BEED5" id="Line 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54.2pt" to="521.6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" strokeweight=".7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1E028"/>
    <w:multiLevelType w:val="singleLevel"/>
    <w:tmpl w:val="17A1E028"/>
    <w:lvl w:ilvl="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EC4310E"/>
    <w:rsid w:val="00077572"/>
    <w:rsid w:val="000A2751"/>
    <w:rsid w:val="000B71C6"/>
    <w:rsid w:val="000D7AAA"/>
    <w:rsid w:val="000F0C1C"/>
    <w:rsid w:val="002B0313"/>
    <w:rsid w:val="003E09EA"/>
    <w:rsid w:val="004E0B72"/>
    <w:rsid w:val="004E2E74"/>
    <w:rsid w:val="00510A49"/>
    <w:rsid w:val="00517ED6"/>
    <w:rsid w:val="00870E89"/>
    <w:rsid w:val="00C223C8"/>
    <w:rsid w:val="00C937BC"/>
    <w:rsid w:val="00CD16A5"/>
    <w:rsid w:val="00D359B0"/>
    <w:rsid w:val="00DD043C"/>
    <w:rsid w:val="00E706E7"/>
    <w:rsid w:val="00EC41FF"/>
    <w:rsid w:val="00ED0B7F"/>
    <w:rsid w:val="00F576B4"/>
    <w:rsid w:val="030950D9"/>
    <w:rsid w:val="04992631"/>
    <w:rsid w:val="070F7503"/>
    <w:rsid w:val="12B231B9"/>
    <w:rsid w:val="261255AE"/>
    <w:rsid w:val="26677939"/>
    <w:rsid w:val="29481201"/>
    <w:rsid w:val="298A3755"/>
    <w:rsid w:val="30785F78"/>
    <w:rsid w:val="380D60EB"/>
    <w:rsid w:val="3A6926C2"/>
    <w:rsid w:val="3EC4310E"/>
    <w:rsid w:val="3FEB5621"/>
    <w:rsid w:val="43722698"/>
    <w:rsid w:val="4A8E3AA3"/>
    <w:rsid w:val="4E8C2225"/>
    <w:rsid w:val="4F0114F9"/>
    <w:rsid w:val="4F234BF1"/>
    <w:rsid w:val="506B2D47"/>
    <w:rsid w:val="55774E59"/>
    <w:rsid w:val="5ECD5279"/>
    <w:rsid w:val="67A970A5"/>
    <w:rsid w:val="70092263"/>
    <w:rsid w:val="7D091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6D006364-FBAA-4DF9-B83B-D33D750A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359B0"/>
    <w:pPr>
      <w:widowControl w:val="0"/>
      <w:jc w:val="both"/>
    </w:pPr>
    <w:rPr>
      <w:rFonts w:ascii="Calibri" w:hAnsi="Calibri"/>
      <w:szCs w:val="24"/>
    </w:rPr>
  </w:style>
  <w:style w:type="paragraph" w:styleId="1">
    <w:name w:val="heading 1"/>
    <w:basedOn w:val="a"/>
    <w:next w:val="a"/>
    <w:link w:val="10"/>
    <w:uiPriority w:val="99"/>
    <w:qFormat/>
    <w:rsid w:val="00D359B0"/>
    <w:pPr>
      <w:spacing w:line="628" w:lineRule="exact"/>
      <w:ind w:left="490" w:right="655"/>
      <w:jc w:val="center"/>
      <w:outlineLvl w:val="0"/>
    </w:pPr>
    <w:rPr>
      <w:rFonts w:ascii="宋体-方正超大字符集" w:eastAsia="宋体-方正超大字符集" w:hAnsi="宋体-方正超大字符集" w:cs="宋体-方正超大字符集"/>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Pr>
      <w:rFonts w:ascii="Calibri" w:hAnsi="Calibri" w:cs="Times New Roman"/>
      <w:b/>
      <w:bCs/>
      <w:kern w:val="44"/>
      <w:sz w:val="44"/>
      <w:szCs w:val="44"/>
    </w:rPr>
  </w:style>
  <w:style w:type="paragraph" w:styleId="a3">
    <w:name w:val="Body Text"/>
    <w:basedOn w:val="a"/>
    <w:link w:val="a4"/>
    <w:uiPriority w:val="99"/>
    <w:rsid w:val="00D359B0"/>
    <w:rPr>
      <w:rFonts w:ascii="仿宋" w:eastAsia="仿宋" w:hAnsi="仿宋" w:cs="仿宋"/>
      <w:sz w:val="32"/>
      <w:szCs w:val="32"/>
      <w:lang w:val="zh-CN"/>
    </w:rPr>
  </w:style>
  <w:style w:type="character" w:customStyle="1" w:styleId="a4">
    <w:name w:val="正文文本 字符"/>
    <w:basedOn w:val="a0"/>
    <w:link w:val="a3"/>
    <w:uiPriority w:val="99"/>
    <w:semiHidden/>
    <w:locked/>
    <w:rPr>
      <w:rFonts w:ascii="Calibri" w:hAnsi="Calibri" w:cs="Times New Roman"/>
      <w:sz w:val="24"/>
      <w:szCs w:val="24"/>
    </w:rPr>
  </w:style>
  <w:style w:type="paragraph" w:styleId="a5">
    <w:name w:val="Normal (Web)"/>
    <w:basedOn w:val="a"/>
    <w:uiPriority w:val="99"/>
    <w:rsid w:val="00D359B0"/>
    <w:pPr>
      <w:spacing w:beforeAutospacing="1" w:afterAutospacing="1"/>
      <w:jc w:val="left"/>
    </w:pPr>
    <w:rPr>
      <w:kern w:val="0"/>
      <w:sz w:val="24"/>
    </w:rPr>
  </w:style>
  <w:style w:type="table" w:styleId="a6">
    <w:name w:val="Table Grid"/>
    <w:basedOn w:val="a1"/>
    <w:uiPriority w:val="99"/>
    <w:rsid w:val="00D359B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rsid w:val="00D359B0"/>
    <w:rPr>
      <w:rFonts w:cs="Times New Roman"/>
      <w:color w:val="303030"/>
      <w:u w:val="none"/>
    </w:rPr>
  </w:style>
  <w:style w:type="character" w:styleId="a8">
    <w:name w:val="Emphasis"/>
    <w:basedOn w:val="a0"/>
    <w:uiPriority w:val="99"/>
    <w:qFormat/>
    <w:rsid w:val="00D359B0"/>
    <w:rPr>
      <w:rFonts w:cs="Times New Roman"/>
    </w:rPr>
  </w:style>
  <w:style w:type="character" w:styleId="HTML">
    <w:name w:val="HTML Definition"/>
    <w:basedOn w:val="a0"/>
    <w:uiPriority w:val="99"/>
    <w:rsid w:val="00D359B0"/>
    <w:rPr>
      <w:rFonts w:cs="Times New Roman"/>
    </w:rPr>
  </w:style>
  <w:style w:type="character" w:styleId="HTML0">
    <w:name w:val="HTML Variable"/>
    <w:basedOn w:val="a0"/>
    <w:uiPriority w:val="99"/>
    <w:rsid w:val="00D359B0"/>
    <w:rPr>
      <w:rFonts w:cs="Times New Roman"/>
    </w:rPr>
  </w:style>
  <w:style w:type="character" w:styleId="a9">
    <w:name w:val="Hyperlink"/>
    <w:basedOn w:val="a0"/>
    <w:uiPriority w:val="99"/>
    <w:rsid w:val="00D359B0"/>
    <w:rPr>
      <w:rFonts w:cs="Times New Roman"/>
      <w:color w:val="303030"/>
      <w:u w:val="none"/>
    </w:rPr>
  </w:style>
  <w:style w:type="character" w:styleId="HTML1">
    <w:name w:val="HTML Code"/>
    <w:basedOn w:val="a0"/>
    <w:uiPriority w:val="99"/>
    <w:rsid w:val="00D359B0"/>
    <w:rPr>
      <w:rFonts w:ascii="Courier New" w:hAnsi="Courier New" w:cs="Courier New"/>
      <w:sz w:val="20"/>
    </w:rPr>
  </w:style>
  <w:style w:type="character" w:styleId="HTML2">
    <w:name w:val="HTML Cite"/>
    <w:basedOn w:val="a0"/>
    <w:uiPriority w:val="99"/>
    <w:rsid w:val="00D359B0"/>
    <w:rPr>
      <w:rFonts w:cs="Times New Roman"/>
    </w:rPr>
  </w:style>
  <w:style w:type="character" w:styleId="HTML3">
    <w:name w:val="HTML Keyboard"/>
    <w:basedOn w:val="a0"/>
    <w:uiPriority w:val="99"/>
    <w:rsid w:val="00D359B0"/>
    <w:rPr>
      <w:rFonts w:ascii="Courier New" w:hAnsi="Courier New" w:cs="Courier New"/>
      <w:sz w:val="20"/>
    </w:rPr>
  </w:style>
  <w:style w:type="character" w:styleId="HTML4">
    <w:name w:val="HTML Sample"/>
    <w:basedOn w:val="a0"/>
    <w:uiPriority w:val="99"/>
    <w:rsid w:val="00D359B0"/>
    <w:rPr>
      <w:rFonts w:ascii="Courier New" w:hAnsi="Courier New" w:cs="Courier New"/>
    </w:rPr>
  </w:style>
  <w:style w:type="character" w:customStyle="1" w:styleId="o2">
    <w:name w:val="o2"/>
    <w:basedOn w:val="a0"/>
    <w:uiPriority w:val="99"/>
    <w:rsid w:val="00D359B0"/>
    <w:rPr>
      <w:rFonts w:cs="Times New Roman"/>
      <w:sz w:val="2"/>
    </w:rPr>
  </w:style>
  <w:style w:type="character" w:customStyle="1" w:styleId="o3">
    <w:name w:val="o3"/>
    <w:basedOn w:val="a0"/>
    <w:uiPriority w:val="99"/>
    <w:rsid w:val="00D359B0"/>
    <w:rPr>
      <w:rFonts w:cs="Times New Roman"/>
      <w:sz w:val="2"/>
    </w:rPr>
  </w:style>
  <w:style w:type="character" w:customStyle="1" w:styleId="o4">
    <w:name w:val="o4"/>
    <w:basedOn w:val="a0"/>
    <w:uiPriority w:val="99"/>
    <w:rsid w:val="00D359B0"/>
    <w:rPr>
      <w:rFonts w:cs="Times New Roman"/>
      <w:sz w:val="2"/>
    </w:rPr>
  </w:style>
  <w:style w:type="character" w:customStyle="1" w:styleId="o1">
    <w:name w:val="o1"/>
    <w:basedOn w:val="a0"/>
    <w:uiPriority w:val="99"/>
    <w:rsid w:val="00D359B0"/>
    <w:rPr>
      <w:rFonts w:cs="Times New Roman"/>
      <w:sz w:val="2"/>
    </w:rPr>
  </w:style>
  <w:style w:type="character" w:customStyle="1" w:styleId="tab">
    <w:name w:val="tab"/>
    <w:basedOn w:val="a0"/>
    <w:uiPriority w:val="99"/>
    <w:rsid w:val="00D359B0"/>
    <w:rPr>
      <w:rFonts w:cs="Times New Roman"/>
      <w:color w:val="A4BCD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1385</Words>
  <Characters>7895</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JUE_E</dc:creator>
  <cp:keywords/>
  <dc:description/>
  <cp:lastModifiedBy>杨扬</cp:lastModifiedBy>
  <cp:revision>2</cp:revision>
  <dcterms:created xsi:type="dcterms:W3CDTF">2019-10-30T01:34:00Z</dcterms:created>
  <dcterms:modified xsi:type="dcterms:W3CDTF">2019-10-30T01:34:00Z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